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B59A3" w14:textId="77777777" w:rsidR="002E2116" w:rsidRDefault="004D3D57">
      <w:pPr>
        <w:jc w:val="center"/>
        <w:rPr>
          <w:rFonts w:ascii="仿宋_GB2312" w:eastAsia="仿宋_GB2312"/>
          <w:b/>
          <w:sz w:val="32"/>
          <w:szCs w:val="32"/>
        </w:rPr>
      </w:pPr>
      <w:r>
        <w:rPr>
          <w:rFonts w:ascii="仿宋_GB2312" w:eastAsia="仿宋_GB2312" w:hint="eastAsia"/>
          <w:b/>
          <w:sz w:val="32"/>
          <w:szCs w:val="32"/>
        </w:rPr>
        <w:t>2020年接插件采购项目中标候选人公示</w:t>
      </w:r>
    </w:p>
    <w:p w14:paraId="519A8D98" w14:textId="77777777" w:rsidR="002E2116" w:rsidRDefault="002E2116">
      <w:pPr>
        <w:jc w:val="center"/>
        <w:rPr>
          <w:rFonts w:ascii="仿宋_GB2312" w:eastAsia="仿宋_GB2312"/>
          <w:b/>
          <w:sz w:val="32"/>
          <w:szCs w:val="32"/>
        </w:rPr>
      </w:pPr>
    </w:p>
    <w:p w14:paraId="3136CFB8" w14:textId="77777777" w:rsidR="002E2116" w:rsidRDefault="004D3D57">
      <w:pPr>
        <w:ind w:firstLineChars="200" w:firstLine="560"/>
        <w:rPr>
          <w:rFonts w:ascii="仿宋_GB2312" w:eastAsia="仿宋_GB2312" w:hAnsi="宋体"/>
          <w:b/>
          <w:sz w:val="28"/>
          <w:szCs w:val="28"/>
        </w:rPr>
      </w:pPr>
      <w:r>
        <w:rPr>
          <w:rFonts w:ascii="仿宋_GB2312" w:eastAsia="仿宋_GB2312" w:hAnsi="宋体" w:hint="eastAsia"/>
          <w:sz w:val="28"/>
          <w:szCs w:val="28"/>
        </w:rPr>
        <w:t>2020年接插件采购项目评标委员会按照招标文件载明的评标方法和标准已完成对各投标人递交的投标文件的评审，根据评审结果，中标候选人推荐如下：</w:t>
      </w:r>
    </w:p>
    <w:p w14:paraId="1ECB94F8" w14:textId="77777777" w:rsidR="002E2116" w:rsidRDefault="004D3D57">
      <w:pPr>
        <w:tabs>
          <w:tab w:val="left" w:pos="993"/>
        </w:tabs>
        <w:ind w:left="560"/>
        <w:rPr>
          <w:rFonts w:ascii="仿宋_GB2312" w:eastAsia="仿宋_GB2312" w:hAnsi="宋体"/>
          <w:b/>
          <w:sz w:val="28"/>
          <w:szCs w:val="28"/>
        </w:rPr>
      </w:pPr>
      <w:r>
        <w:rPr>
          <w:rFonts w:ascii="仿宋_GB2312" w:eastAsia="仿宋_GB2312" w:hAnsi="宋体" w:hint="eastAsia"/>
          <w:b/>
          <w:sz w:val="28"/>
          <w:szCs w:val="28"/>
        </w:rPr>
        <w:t>第一</w:t>
      </w:r>
      <w:r>
        <w:rPr>
          <w:rFonts w:ascii="仿宋_GB2312" w:eastAsia="仿宋_GB2312" w:hint="eastAsia"/>
          <w:b/>
          <w:sz w:val="28"/>
          <w:szCs w:val="28"/>
        </w:rPr>
        <w:t>中标候选人</w:t>
      </w:r>
    </w:p>
    <w:p w14:paraId="031EC0BE"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单位名称：江苏广宇网络器材有限公司</w:t>
      </w:r>
    </w:p>
    <w:p w14:paraId="4DD4F9E9"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含税总价：12.2元</w:t>
      </w:r>
    </w:p>
    <w:p w14:paraId="7E844505"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交货期： 自收到甲方供货通知后15个日历日内完成订单货物的送达。</w:t>
      </w:r>
    </w:p>
    <w:p w14:paraId="3358DECE"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质保期：交货验收合格后1年。</w:t>
      </w:r>
    </w:p>
    <w:p w14:paraId="736866C4"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评标情况：本项目2020年10月14日开始评标，评标委员会按照招标文件要求采用综合评估法对所有递交的投标文件进行了评审。经评审，江苏广宇网络器材有限公司综合排名第一</w:t>
      </w:r>
    </w:p>
    <w:p w14:paraId="073B568E"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项目负责人姓名及其相关证书名称和编号：不涉及</w:t>
      </w:r>
    </w:p>
    <w:p w14:paraId="0A74480D"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响应招标文件要求的资格能力条件：符合招标文件规定的资格能力条件</w:t>
      </w:r>
    </w:p>
    <w:p w14:paraId="29FCD29F" w14:textId="77777777" w:rsidR="002E2116" w:rsidRDefault="004D3D57">
      <w:pPr>
        <w:tabs>
          <w:tab w:val="left" w:pos="993"/>
        </w:tabs>
        <w:ind w:left="560"/>
        <w:rPr>
          <w:rFonts w:ascii="仿宋_GB2312" w:eastAsia="仿宋_GB2312" w:hAnsi="宋体"/>
          <w:b/>
          <w:sz w:val="28"/>
          <w:szCs w:val="28"/>
        </w:rPr>
      </w:pPr>
      <w:r>
        <w:rPr>
          <w:rFonts w:ascii="仿宋_GB2312" w:eastAsia="仿宋_GB2312" w:hAnsi="宋体" w:hint="eastAsia"/>
          <w:b/>
          <w:sz w:val="28"/>
          <w:szCs w:val="28"/>
        </w:rPr>
        <w:t>第二</w:t>
      </w:r>
      <w:r>
        <w:rPr>
          <w:rFonts w:ascii="仿宋_GB2312" w:eastAsia="仿宋_GB2312" w:hint="eastAsia"/>
          <w:b/>
          <w:sz w:val="28"/>
          <w:szCs w:val="28"/>
        </w:rPr>
        <w:t>中标候选人</w:t>
      </w:r>
    </w:p>
    <w:p w14:paraId="6328E491"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单位名称：江苏新威电子有限公司</w:t>
      </w:r>
    </w:p>
    <w:p w14:paraId="32D58178" w14:textId="3067F6F1"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含税总价：1</w:t>
      </w:r>
      <w:r>
        <w:rPr>
          <w:rFonts w:ascii="仿宋_GB2312" w:eastAsia="仿宋_GB2312"/>
          <w:sz w:val="28"/>
          <w:szCs w:val="28"/>
        </w:rPr>
        <w:t>2.8</w:t>
      </w:r>
      <w:r w:rsidR="002054DB">
        <w:rPr>
          <w:rFonts w:ascii="仿宋_GB2312" w:eastAsia="仿宋_GB2312"/>
          <w:sz w:val="28"/>
          <w:szCs w:val="28"/>
        </w:rPr>
        <w:t>6</w:t>
      </w:r>
      <w:r>
        <w:rPr>
          <w:rFonts w:ascii="仿宋_GB2312" w:eastAsia="仿宋_GB2312" w:hint="eastAsia"/>
          <w:sz w:val="28"/>
          <w:szCs w:val="28"/>
        </w:rPr>
        <w:t>元</w:t>
      </w:r>
    </w:p>
    <w:p w14:paraId="43D4968F"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交货期： 自收到甲方供货通知后20个日历日内完成订单货物的送达。</w:t>
      </w:r>
    </w:p>
    <w:p w14:paraId="4DA0CE1B"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lastRenderedPageBreak/>
        <w:t>质保期：交货验收合格后1年。</w:t>
      </w:r>
    </w:p>
    <w:p w14:paraId="2D0FB9B3"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评标情况：本项目2020年10月14日开始评标，评标委员会按照招标文件要求采用综合评估法对所有递交的投标文件进行了评审。经评审，江苏新威电子有限公司综合排名第二</w:t>
      </w:r>
    </w:p>
    <w:p w14:paraId="4F53E457"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项目负责人姓名及其相关证书名称和编号：不涉及</w:t>
      </w:r>
    </w:p>
    <w:p w14:paraId="606BAF0D" w14:textId="77777777" w:rsidR="002E2116" w:rsidRDefault="004D3D57">
      <w:pPr>
        <w:numPr>
          <w:ilvl w:val="0"/>
          <w:numId w:val="1"/>
        </w:numPr>
        <w:tabs>
          <w:tab w:val="left" w:pos="1276"/>
        </w:tabs>
        <w:spacing w:line="360" w:lineRule="auto"/>
        <w:ind w:left="0" w:firstLine="560"/>
        <w:rPr>
          <w:rFonts w:ascii="仿宋_GB2312" w:eastAsia="仿宋_GB2312"/>
          <w:sz w:val="28"/>
          <w:szCs w:val="28"/>
        </w:rPr>
      </w:pPr>
      <w:r>
        <w:rPr>
          <w:rFonts w:ascii="仿宋_GB2312" w:eastAsia="仿宋_GB2312" w:hint="eastAsia"/>
          <w:sz w:val="28"/>
          <w:szCs w:val="28"/>
        </w:rPr>
        <w:t>响应招标文件要求的资格能力条件：符合招标文件规定的资格能力条件</w:t>
      </w:r>
    </w:p>
    <w:p w14:paraId="1E277093" w14:textId="77777777" w:rsidR="002E2116" w:rsidRDefault="002E2116">
      <w:pPr>
        <w:pStyle w:val="a0"/>
      </w:pPr>
    </w:p>
    <w:p w14:paraId="6A166BA0" w14:textId="77777777" w:rsidR="002E2116" w:rsidRDefault="004D3D57">
      <w:pPr>
        <w:ind w:firstLineChars="200" w:firstLine="560"/>
        <w:rPr>
          <w:rFonts w:ascii="仿宋_GB2312" w:eastAsia="仿宋_GB2312" w:hAnsi="宋体"/>
          <w:sz w:val="28"/>
          <w:szCs w:val="28"/>
        </w:rPr>
      </w:pPr>
      <w:r>
        <w:rPr>
          <w:rFonts w:ascii="仿宋_GB2312" w:eastAsia="仿宋_GB2312" w:hAnsi="宋体" w:hint="eastAsia"/>
          <w:sz w:val="28"/>
          <w:szCs w:val="28"/>
        </w:rPr>
        <w:t>公示期：2020年10月20日至2020年10月22日，共3天。</w:t>
      </w:r>
    </w:p>
    <w:p w14:paraId="792BCA1D" w14:textId="77777777" w:rsidR="002E2116" w:rsidRDefault="004D3D57">
      <w:pPr>
        <w:ind w:firstLineChars="200" w:firstLine="560"/>
        <w:rPr>
          <w:rFonts w:ascii="仿宋_GB2312" w:eastAsia="仿宋_GB2312" w:hAnsi="宋体"/>
          <w:sz w:val="28"/>
          <w:szCs w:val="28"/>
        </w:rPr>
      </w:pPr>
      <w:r>
        <w:rPr>
          <w:rFonts w:ascii="仿宋_GB2312" w:eastAsia="仿宋_GB2312" w:hAnsi="宋体" w:hint="eastAsia"/>
          <w:sz w:val="28"/>
          <w:szCs w:val="28"/>
        </w:rPr>
        <w:t>公示期间，投标人或其他利害关系人对中标候选人有异议的，请以书面形式加盖单位公章后以纸质文件或电子扫描件的方式向招标人提出。</w:t>
      </w:r>
    </w:p>
    <w:p w14:paraId="1FF5B771" w14:textId="77777777" w:rsidR="002E2116" w:rsidRDefault="002E2116">
      <w:pPr>
        <w:ind w:firstLineChars="200" w:firstLine="560"/>
        <w:rPr>
          <w:rFonts w:ascii="仿宋_GB2312" w:eastAsia="仿宋_GB2312" w:hAnsi="宋体"/>
          <w:sz w:val="28"/>
          <w:szCs w:val="28"/>
        </w:rPr>
      </w:pPr>
    </w:p>
    <w:p w14:paraId="308B3C19" w14:textId="77777777" w:rsidR="002E2116" w:rsidRDefault="004D3D57">
      <w:pPr>
        <w:ind w:firstLineChars="200" w:firstLine="560"/>
        <w:rPr>
          <w:rFonts w:ascii="仿宋_GB2312" w:eastAsia="仿宋_GB2312" w:hAnsi="宋体"/>
          <w:bCs/>
          <w:sz w:val="28"/>
          <w:szCs w:val="28"/>
        </w:rPr>
      </w:pPr>
      <w:r>
        <w:rPr>
          <w:rFonts w:ascii="仿宋_GB2312" w:eastAsia="仿宋_GB2312" w:hAnsi="宋体" w:hint="eastAsia"/>
          <w:sz w:val="28"/>
          <w:szCs w:val="28"/>
        </w:rPr>
        <w:t>联系电话：</w:t>
      </w:r>
      <w:r>
        <w:rPr>
          <w:rFonts w:ascii="仿宋_GB2312" w:eastAsia="仿宋_GB2312" w:hAnsi="宋体" w:hint="eastAsia"/>
          <w:bCs/>
          <w:sz w:val="28"/>
          <w:szCs w:val="28"/>
        </w:rPr>
        <w:t>18066029955</w:t>
      </w:r>
    </w:p>
    <w:p w14:paraId="688D60F3" w14:textId="77777777" w:rsidR="002E2116" w:rsidRDefault="004D3D57">
      <w:pPr>
        <w:ind w:firstLineChars="200" w:firstLine="560"/>
        <w:rPr>
          <w:rFonts w:ascii="仿宋_GB2312" w:eastAsia="仿宋_GB2312" w:hAnsi="宋体"/>
          <w:bCs/>
          <w:sz w:val="28"/>
          <w:szCs w:val="28"/>
        </w:rPr>
      </w:pPr>
      <w:r>
        <w:rPr>
          <w:rFonts w:ascii="仿宋_GB2312" w:eastAsia="仿宋_GB2312" w:hAnsi="宋体" w:hint="eastAsia"/>
          <w:sz w:val="28"/>
          <w:szCs w:val="28"/>
        </w:rPr>
        <w:t>邮箱地址：</w:t>
      </w:r>
      <w:r>
        <w:rPr>
          <w:rFonts w:ascii="仿宋_GB2312" w:eastAsia="仿宋_GB2312" w:hAnsi="宋体" w:hint="eastAsia"/>
          <w:bCs/>
          <w:sz w:val="28"/>
          <w:szCs w:val="28"/>
        </w:rPr>
        <w:t>jlchengt@163.com</w:t>
      </w:r>
    </w:p>
    <w:p w14:paraId="12CD2A43" w14:textId="77777777" w:rsidR="002E2116" w:rsidRDefault="002E2116">
      <w:pPr>
        <w:ind w:firstLineChars="200" w:firstLine="560"/>
        <w:rPr>
          <w:rFonts w:ascii="仿宋_GB2312" w:eastAsia="仿宋_GB2312" w:hAnsi="宋体"/>
          <w:sz w:val="28"/>
          <w:szCs w:val="28"/>
        </w:rPr>
      </w:pPr>
    </w:p>
    <w:p w14:paraId="63DB19F7" w14:textId="77777777" w:rsidR="002E2116" w:rsidRDefault="004D3D57">
      <w:pPr>
        <w:wordWrap w:val="0"/>
        <w:jc w:val="right"/>
        <w:rPr>
          <w:rFonts w:ascii="仿宋_GB2312" w:eastAsia="仿宋_GB2312" w:hAnsi="宋体"/>
          <w:bCs/>
          <w:sz w:val="28"/>
          <w:szCs w:val="28"/>
        </w:rPr>
      </w:pPr>
      <w:r>
        <w:rPr>
          <w:rFonts w:ascii="仿宋_GB2312" w:eastAsia="仿宋_GB2312" w:hAnsi="宋体" w:hint="eastAsia"/>
          <w:bCs/>
          <w:sz w:val="28"/>
          <w:szCs w:val="28"/>
        </w:rPr>
        <w:t>招标人：中广有线信息网络有限公司南通分公司</w:t>
      </w:r>
    </w:p>
    <w:p w14:paraId="677FF976" w14:textId="77777777" w:rsidR="002E2116" w:rsidRDefault="004D3D57">
      <w:pPr>
        <w:jc w:val="right"/>
        <w:rPr>
          <w:rFonts w:ascii="仿宋_GB2312" w:eastAsia="仿宋_GB2312" w:hAnsi="宋体"/>
          <w:bCs/>
          <w:sz w:val="28"/>
          <w:szCs w:val="28"/>
        </w:rPr>
      </w:pPr>
      <w:r>
        <w:rPr>
          <w:rFonts w:ascii="仿宋_GB2312" w:eastAsia="仿宋_GB2312" w:hAnsi="宋体" w:hint="eastAsia"/>
          <w:bCs/>
          <w:sz w:val="28"/>
          <w:szCs w:val="28"/>
        </w:rPr>
        <w:t>2020年10月19日</w:t>
      </w:r>
    </w:p>
    <w:p w14:paraId="339210D0" w14:textId="77777777" w:rsidR="002E2116" w:rsidRDefault="002E2116"/>
    <w:sectPr w:rsidR="002E21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7979D2"/>
    <w:multiLevelType w:val="multilevel"/>
    <w:tmpl w:val="3A7979D2"/>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A876DA2"/>
    <w:rsid w:val="002054DB"/>
    <w:rsid w:val="002E2116"/>
    <w:rsid w:val="004D3D57"/>
    <w:rsid w:val="00BF1344"/>
    <w:rsid w:val="0A876DA2"/>
    <w:rsid w:val="125C6A39"/>
    <w:rsid w:val="1F0001E7"/>
    <w:rsid w:val="26332BFB"/>
    <w:rsid w:val="29B86766"/>
    <w:rsid w:val="37AD04B1"/>
    <w:rsid w:val="39CB1C3E"/>
    <w:rsid w:val="3EA04758"/>
    <w:rsid w:val="5C15665C"/>
    <w:rsid w:val="64CE0405"/>
    <w:rsid w:val="78622E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1DB1B"/>
  <w15:docId w15:val="{BBE51774-149A-4F45-830D-0F237E55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Words>
  <Characters>601</Characters>
  <Application>Microsoft Office Word</Application>
  <DocSecurity>0</DocSecurity>
  <Lines>5</Lines>
  <Paragraphs>1</Paragraphs>
  <ScaleCrop>false</ScaleCrop>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cp:revision>
  <dcterms:created xsi:type="dcterms:W3CDTF">2018-01-24T03:01:00Z</dcterms:created>
  <dcterms:modified xsi:type="dcterms:W3CDTF">2020-10-19T07:19:00Z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