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B0" w:rsidRPr="00B34E53" w:rsidRDefault="00A144DF" w:rsidP="00317732">
      <w:pPr>
        <w:spacing w:afterLines="50"/>
        <w:jc w:val="center"/>
        <w:rPr>
          <w:rFonts w:ascii="宋体" w:hAnsi="宋体" w:cs="宋体"/>
          <w:color w:val="000000"/>
          <w:sz w:val="32"/>
          <w:szCs w:val="32"/>
        </w:rPr>
      </w:pPr>
      <w:r w:rsidRPr="00B34E53">
        <w:rPr>
          <w:rFonts w:ascii="宋体" w:hAnsi="宋体" w:cs="宋体" w:hint="eastAsia"/>
          <w:color w:val="000000"/>
          <w:sz w:val="32"/>
          <w:szCs w:val="32"/>
        </w:rPr>
        <w:t>询 价 函</w:t>
      </w:r>
    </w:p>
    <w:p w:rsidR="00FA22B0" w:rsidRDefault="00A144DF" w:rsidP="00B34E53">
      <w:pPr>
        <w:rPr>
          <w:rFonts w:ascii="仿宋" w:eastAsia="仿宋" w:hAnsi="仿宋" w:cs="仿宋"/>
          <w:color w:val="000000"/>
          <w:sz w:val="28"/>
          <w:szCs w:val="28"/>
        </w:rPr>
      </w:pPr>
      <w:r>
        <w:rPr>
          <w:rFonts w:ascii="仿宋" w:eastAsia="仿宋" w:hAnsi="仿宋" w:cs="仿宋" w:hint="eastAsia"/>
          <w:color w:val="000000"/>
          <w:sz w:val="28"/>
          <w:szCs w:val="28"/>
        </w:rPr>
        <w:t>各报价人：</w:t>
      </w:r>
    </w:p>
    <w:p w:rsidR="00FA22B0" w:rsidRDefault="00A144DF" w:rsidP="00317732">
      <w:pPr>
        <w:spacing w:afterLines="50"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江苏有线通州分公司因</w:t>
      </w:r>
      <w:r>
        <w:rPr>
          <w:rFonts w:ascii="仿宋" w:eastAsia="仿宋" w:hAnsi="仿宋" w:cs="仿宋" w:hint="eastAsia"/>
          <w:sz w:val="28"/>
          <w:szCs w:val="28"/>
        </w:rPr>
        <w:t>等保</w:t>
      </w:r>
      <w:r w:rsidR="00C016D3">
        <w:rPr>
          <w:rFonts w:ascii="仿宋" w:eastAsia="仿宋" w:hAnsi="仿宋" w:cs="仿宋" w:hint="eastAsia"/>
          <w:sz w:val="28"/>
          <w:szCs w:val="28"/>
        </w:rPr>
        <w:t>建设</w:t>
      </w:r>
      <w:r>
        <w:rPr>
          <w:rFonts w:ascii="仿宋" w:eastAsia="仿宋" w:hAnsi="仿宋" w:cs="仿宋" w:hint="eastAsia"/>
          <w:color w:val="000000"/>
          <w:sz w:val="28"/>
          <w:szCs w:val="28"/>
        </w:rPr>
        <w:t>需要，现邀请有意向的供货单位进行报价，报价不得高于预算控制价，预算控制价为人民币捌拾伍万伍仟元（￥855000元）。报价为完成</w:t>
      </w:r>
      <w:r w:rsidR="009209B8">
        <w:rPr>
          <w:rFonts w:ascii="仿宋" w:eastAsia="仿宋" w:hAnsi="仿宋" w:cs="仿宋" w:hint="eastAsia"/>
          <w:color w:val="000000"/>
          <w:sz w:val="28"/>
          <w:szCs w:val="28"/>
        </w:rPr>
        <w:t>该</w:t>
      </w:r>
      <w:r>
        <w:rPr>
          <w:rFonts w:ascii="仿宋" w:eastAsia="仿宋" w:hAnsi="仿宋" w:cs="仿宋" w:hint="eastAsia"/>
          <w:color w:val="000000"/>
          <w:sz w:val="28"/>
          <w:szCs w:val="28"/>
        </w:rPr>
        <w:t>服务所有内容的价格，结算时不再进行调整，请各报价人认真研究服务内容慎重报价。</w:t>
      </w:r>
    </w:p>
    <w:p w:rsidR="00FA22B0" w:rsidRDefault="00A144DF" w:rsidP="0034024C">
      <w:pPr>
        <w:adjustRightInd w:val="0"/>
        <w:snapToGrid w:val="0"/>
        <w:ind w:firstLineChars="200" w:firstLine="562"/>
        <w:rPr>
          <w:rFonts w:ascii="仿宋" w:eastAsia="仿宋" w:hAnsi="仿宋" w:cs="仿宋"/>
          <w:b/>
          <w:sz w:val="28"/>
          <w:szCs w:val="28"/>
        </w:rPr>
      </w:pPr>
      <w:r>
        <w:rPr>
          <w:rFonts w:ascii="仿宋" w:eastAsia="仿宋" w:hAnsi="仿宋" w:cs="仿宋" w:hint="eastAsia"/>
          <w:b/>
          <w:sz w:val="28"/>
          <w:szCs w:val="28"/>
        </w:rPr>
        <w:t>一、项目基本情况</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项目名称：等保项目</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项目类型：货物</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所属行业：软件和信息技术服务业</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 xml:space="preserve">预算金额：人民币约85.5万元 </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最高限价：人民币85.5万元, 报价超过最高限价者按无效处理。</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采购需求：见</w:t>
      </w:r>
      <w:r w:rsidR="00B54548">
        <w:rPr>
          <w:rFonts w:ascii="仿宋" w:eastAsia="仿宋" w:hAnsi="仿宋" w:cs="仿宋" w:hint="eastAsia"/>
          <w:sz w:val="28"/>
          <w:szCs w:val="28"/>
        </w:rPr>
        <w:t>项目需求</w:t>
      </w:r>
      <w:r>
        <w:rPr>
          <w:rFonts w:ascii="仿宋" w:eastAsia="仿宋" w:hAnsi="仿宋" w:cs="仿宋" w:hint="eastAsia"/>
          <w:sz w:val="28"/>
          <w:szCs w:val="28"/>
        </w:rPr>
        <w:t>。</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合同履行期限：2023年12月15日前交货并安装调试结束。</w:t>
      </w:r>
    </w:p>
    <w:p w:rsidR="00FA22B0" w:rsidRDefault="00A144DF" w:rsidP="00B34E53">
      <w:pPr>
        <w:adjustRightInd w:val="0"/>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本项目不接受联合体投标。</w:t>
      </w:r>
    </w:p>
    <w:p w:rsidR="00FA22B0" w:rsidRDefault="00A144DF" w:rsidP="00317732">
      <w:pPr>
        <w:adjustRightInd w:val="0"/>
        <w:snapToGrid w:val="0"/>
        <w:spacing w:afterLines="50" w:line="520" w:lineRule="exact"/>
        <w:ind w:firstLineChars="200" w:firstLine="560"/>
        <w:rPr>
          <w:rFonts w:ascii="仿宋" w:eastAsia="仿宋" w:hAnsi="仿宋" w:cs="仿宋"/>
          <w:sz w:val="28"/>
          <w:szCs w:val="28"/>
        </w:rPr>
      </w:pPr>
      <w:r>
        <w:rPr>
          <w:rFonts w:ascii="仿宋" w:eastAsia="仿宋" w:hAnsi="仿宋" w:cs="仿宋" w:hint="eastAsia"/>
          <w:sz w:val="28"/>
          <w:szCs w:val="28"/>
        </w:rPr>
        <w:t>本项目不接受分包。</w:t>
      </w:r>
    </w:p>
    <w:p w:rsidR="00FA22B0" w:rsidRDefault="00A144DF">
      <w:pPr>
        <w:adjustRightInd w:val="0"/>
        <w:snapToGrid w:val="0"/>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二、项目需求</w:t>
      </w:r>
    </w:p>
    <w:p w:rsidR="00FA22B0" w:rsidRDefault="00A144DF" w:rsidP="00B34E53">
      <w:pPr>
        <w:adjustRightInd w:val="0"/>
        <w:snapToGrid w:val="0"/>
        <w:spacing w:line="52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报价人在制作</w:t>
      </w:r>
      <w:r w:rsidR="00467B2C">
        <w:rPr>
          <w:rFonts w:ascii="仿宋" w:eastAsia="仿宋" w:hAnsi="仿宋" w:cs="仿宋" w:hint="eastAsia"/>
          <w:kern w:val="0"/>
          <w:sz w:val="28"/>
          <w:szCs w:val="28"/>
        </w:rPr>
        <w:t>报价</w:t>
      </w:r>
      <w:r>
        <w:rPr>
          <w:rFonts w:ascii="仿宋" w:eastAsia="仿宋" w:hAnsi="仿宋" w:cs="仿宋" w:hint="eastAsia"/>
          <w:kern w:val="0"/>
          <w:sz w:val="28"/>
          <w:szCs w:val="28"/>
        </w:rPr>
        <w:t>文件时仔细研究项目需求说明</w:t>
      </w:r>
      <w:r w:rsidR="002C37D8">
        <w:rPr>
          <w:rFonts w:ascii="仿宋" w:eastAsia="仿宋" w:hAnsi="仿宋" w:cs="仿宋" w:hint="eastAsia"/>
          <w:kern w:val="0"/>
          <w:sz w:val="28"/>
          <w:szCs w:val="28"/>
        </w:rPr>
        <w:t>，报价即代表报价人全部满足该项目所有需求，</w:t>
      </w:r>
      <w:r>
        <w:rPr>
          <w:rFonts w:ascii="仿宋" w:eastAsia="仿宋" w:hAnsi="仿宋" w:cs="仿宋" w:hint="eastAsia"/>
          <w:kern w:val="0"/>
          <w:sz w:val="28"/>
          <w:szCs w:val="28"/>
        </w:rPr>
        <w:t>包括技术要求和商务要求:技术要求是指对采购标的功能和质量要求，包括性能、材料、结构、外观、安全，或者服务内容和标准等;商务要求是指取得采购标的的时间、地点、财务和服务要求，包括交付（实施）的时间（期限）和地点（范围），付款条件（进度和方法），包装和运输，售后服务，保险等。</w:t>
      </w:r>
    </w:p>
    <w:p w:rsidR="00FA22B0" w:rsidRDefault="00A144DF" w:rsidP="00B34E53">
      <w:pPr>
        <w:adjustRightInd w:val="0"/>
        <w:snapToGrid w:val="0"/>
        <w:spacing w:line="520" w:lineRule="exact"/>
        <w:ind w:firstLineChars="300" w:firstLine="840"/>
        <w:rPr>
          <w:rFonts w:ascii="仿宋" w:eastAsia="仿宋" w:hAnsi="仿宋" w:cs="仿宋"/>
          <w:kern w:val="0"/>
          <w:sz w:val="28"/>
          <w:szCs w:val="28"/>
          <w:lang w:val="zh-CN"/>
        </w:rPr>
      </w:pPr>
      <w:r>
        <w:rPr>
          <w:rFonts w:ascii="仿宋" w:eastAsia="仿宋" w:hAnsi="仿宋" w:cs="仿宋" w:hint="eastAsia"/>
          <w:kern w:val="0"/>
          <w:sz w:val="28"/>
          <w:szCs w:val="28"/>
          <w:lang w:val="zh-CN"/>
        </w:rPr>
        <w:t>设备</w:t>
      </w:r>
      <w:r w:rsidR="005165E9">
        <w:rPr>
          <w:rFonts w:ascii="仿宋" w:eastAsia="仿宋" w:hAnsi="仿宋" w:cs="仿宋" w:hint="eastAsia"/>
          <w:kern w:val="0"/>
          <w:sz w:val="28"/>
          <w:szCs w:val="28"/>
        </w:rPr>
        <w:t>清单</w:t>
      </w:r>
      <w:r>
        <w:rPr>
          <w:rFonts w:ascii="仿宋" w:eastAsia="仿宋" w:hAnsi="仿宋" w:cs="仿宋" w:hint="eastAsia"/>
          <w:kern w:val="0"/>
          <w:sz w:val="28"/>
          <w:szCs w:val="28"/>
          <w:lang w:val="zh-CN"/>
        </w:rPr>
        <w:t>如下：</w:t>
      </w:r>
    </w:p>
    <w:tbl>
      <w:tblPr>
        <w:tblW w:w="82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1363"/>
        <w:gridCol w:w="1737"/>
        <w:gridCol w:w="3838"/>
        <w:gridCol w:w="625"/>
      </w:tblGrid>
      <w:tr w:rsidR="00FA22B0">
        <w:trPr>
          <w:cantSplit/>
          <w:trHeight w:val="687"/>
        </w:trPr>
        <w:tc>
          <w:tcPr>
            <w:tcW w:w="637" w:type="dxa"/>
            <w:vAlign w:val="center"/>
          </w:tcPr>
          <w:p w:rsidR="00FA22B0" w:rsidRPr="00497230" w:rsidRDefault="00A144DF" w:rsidP="00497230">
            <w:pPr>
              <w:snapToGrid w:val="0"/>
              <w:jc w:val="center"/>
              <w:rPr>
                <w:rFonts w:ascii="仿宋" w:eastAsia="仿宋" w:hAnsi="仿宋" w:cs="仿宋"/>
                <w:bCs/>
                <w:sz w:val="24"/>
              </w:rPr>
            </w:pPr>
            <w:r w:rsidRPr="00497230">
              <w:rPr>
                <w:rFonts w:ascii="仿宋" w:eastAsia="仿宋" w:hAnsi="仿宋" w:cs="仿宋" w:hint="eastAsia"/>
                <w:bCs/>
                <w:sz w:val="24"/>
              </w:rPr>
              <w:t>序号</w:t>
            </w:r>
          </w:p>
        </w:tc>
        <w:tc>
          <w:tcPr>
            <w:tcW w:w="1363" w:type="dxa"/>
            <w:vAlign w:val="center"/>
          </w:tcPr>
          <w:p w:rsidR="00FA22B0" w:rsidRPr="00497230" w:rsidRDefault="00A144DF" w:rsidP="00497230">
            <w:pPr>
              <w:snapToGrid w:val="0"/>
              <w:jc w:val="center"/>
              <w:rPr>
                <w:rFonts w:ascii="仿宋" w:eastAsia="仿宋" w:hAnsi="仿宋" w:cs="仿宋"/>
                <w:bCs/>
                <w:sz w:val="24"/>
              </w:rPr>
            </w:pPr>
            <w:r w:rsidRPr="00497230">
              <w:rPr>
                <w:rFonts w:ascii="仿宋" w:eastAsia="仿宋" w:hAnsi="仿宋" w:cs="仿宋" w:hint="eastAsia"/>
                <w:bCs/>
                <w:sz w:val="24"/>
              </w:rPr>
              <w:t>货物名称</w:t>
            </w:r>
          </w:p>
        </w:tc>
        <w:tc>
          <w:tcPr>
            <w:tcW w:w="1737" w:type="dxa"/>
            <w:vAlign w:val="center"/>
          </w:tcPr>
          <w:p w:rsidR="00FA22B0" w:rsidRPr="00497230" w:rsidRDefault="00A144DF" w:rsidP="00497230">
            <w:pPr>
              <w:snapToGrid w:val="0"/>
              <w:jc w:val="center"/>
              <w:rPr>
                <w:rFonts w:ascii="仿宋" w:eastAsia="仿宋" w:hAnsi="仿宋" w:cs="仿宋"/>
                <w:bCs/>
                <w:sz w:val="24"/>
              </w:rPr>
            </w:pPr>
            <w:r w:rsidRPr="00497230">
              <w:rPr>
                <w:rFonts w:ascii="仿宋" w:eastAsia="仿宋" w:hAnsi="仿宋" w:cs="仿宋" w:hint="eastAsia"/>
                <w:bCs/>
                <w:sz w:val="24"/>
              </w:rPr>
              <w:t>规格、品牌</w:t>
            </w:r>
          </w:p>
        </w:tc>
        <w:tc>
          <w:tcPr>
            <w:tcW w:w="3838" w:type="dxa"/>
            <w:vAlign w:val="center"/>
          </w:tcPr>
          <w:p w:rsidR="00FA22B0" w:rsidRPr="00497230" w:rsidRDefault="00A144DF" w:rsidP="00497230">
            <w:pPr>
              <w:snapToGrid w:val="0"/>
              <w:jc w:val="center"/>
              <w:rPr>
                <w:rFonts w:ascii="仿宋" w:eastAsia="仿宋" w:hAnsi="仿宋" w:cs="仿宋"/>
                <w:bCs/>
                <w:sz w:val="24"/>
              </w:rPr>
            </w:pPr>
            <w:r w:rsidRPr="00497230">
              <w:rPr>
                <w:rFonts w:ascii="仿宋" w:eastAsia="仿宋" w:hAnsi="仿宋" w:cs="仿宋" w:hint="eastAsia"/>
                <w:bCs/>
                <w:sz w:val="24"/>
              </w:rPr>
              <w:t>配置参数</w:t>
            </w:r>
          </w:p>
        </w:tc>
        <w:tc>
          <w:tcPr>
            <w:tcW w:w="625" w:type="dxa"/>
            <w:vAlign w:val="center"/>
          </w:tcPr>
          <w:p w:rsidR="00FA22B0" w:rsidRPr="00497230" w:rsidRDefault="00A144DF" w:rsidP="00497230">
            <w:pPr>
              <w:snapToGrid w:val="0"/>
              <w:jc w:val="center"/>
              <w:rPr>
                <w:rFonts w:ascii="仿宋" w:eastAsia="仿宋" w:hAnsi="仿宋" w:cs="仿宋"/>
                <w:bCs/>
                <w:sz w:val="24"/>
              </w:rPr>
            </w:pPr>
            <w:r w:rsidRPr="00497230">
              <w:rPr>
                <w:rFonts w:ascii="仿宋" w:eastAsia="仿宋" w:hAnsi="仿宋" w:cs="仿宋" w:hint="eastAsia"/>
                <w:bCs/>
                <w:sz w:val="24"/>
              </w:rPr>
              <w:t>数量</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497230" w:rsidRDefault="00A144DF">
            <w:pPr>
              <w:jc w:val="center"/>
              <w:rPr>
                <w:rFonts w:ascii="仿宋" w:eastAsia="仿宋" w:hAnsi="仿宋" w:cs="仿宋"/>
                <w:sz w:val="24"/>
              </w:rPr>
            </w:pPr>
            <w:r>
              <w:rPr>
                <w:rFonts w:ascii="仿宋" w:eastAsia="仿宋" w:hAnsi="仿宋" w:cs="仿宋" w:hint="eastAsia"/>
                <w:sz w:val="24"/>
              </w:rPr>
              <w:t>下一代</w:t>
            </w:r>
          </w:p>
          <w:p w:rsidR="00FA22B0" w:rsidRDefault="00A144DF">
            <w:pPr>
              <w:jc w:val="center"/>
              <w:rPr>
                <w:rFonts w:ascii="仿宋" w:eastAsia="仿宋" w:hAnsi="仿宋" w:cs="仿宋"/>
                <w:sz w:val="24"/>
              </w:rPr>
            </w:pPr>
            <w:r>
              <w:rPr>
                <w:rFonts w:ascii="仿宋" w:eastAsia="仿宋" w:hAnsi="仿宋" w:cs="仿宋" w:hint="eastAsia"/>
                <w:sz w:val="24"/>
              </w:rPr>
              <w:t>防火墙</w:t>
            </w:r>
          </w:p>
        </w:tc>
        <w:tc>
          <w:tcPr>
            <w:tcW w:w="1737" w:type="dxa"/>
            <w:vAlign w:val="center"/>
          </w:tcPr>
          <w:p w:rsidR="00FA22B0" w:rsidRDefault="00A144DF" w:rsidP="00497230">
            <w:pPr>
              <w:snapToGrid w:val="0"/>
              <w:jc w:val="left"/>
              <w:rPr>
                <w:rFonts w:ascii="仿宋" w:eastAsia="仿宋" w:hAnsi="仿宋" w:cs="仿宋"/>
                <w:sz w:val="24"/>
              </w:rPr>
            </w:pPr>
            <w:r w:rsidRPr="00497230">
              <w:rPr>
                <w:rFonts w:ascii="仿宋" w:eastAsia="仿宋" w:hAnsi="仿宋" w:cs="仿宋" w:hint="eastAsia"/>
                <w:sz w:val="22"/>
                <w:szCs w:val="22"/>
              </w:rPr>
              <w:t>奇安信NSG5000-TG15</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下一代防火墙系统；含应用控制、URL过滤、病毒防护、入侵防御、威胁情报检测、IPSec VPN、SSL VPN等功能；多核AMP+架构，网络层吞吐量≥8G，并发连接≥200万，每秒新建连接数12万， 标准配置≥6个10/100/1000M自适应电口，支持液晶屏，3年入侵防御模块和3年防病毒模块。3</w:t>
            </w:r>
            <w:r>
              <w:rPr>
                <w:rFonts w:ascii="仿宋" w:eastAsia="仿宋" w:hAnsi="仿宋" w:cs="仿宋" w:hint="eastAsia"/>
                <w:sz w:val="18"/>
                <w:szCs w:val="18"/>
                <w:lang w:eastAsia="en-US"/>
              </w:rPr>
              <w:t>年质保。</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5</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日志审计</w:t>
            </w:r>
          </w:p>
        </w:tc>
        <w:tc>
          <w:tcPr>
            <w:tcW w:w="1737" w:type="dxa"/>
            <w:vAlign w:val="center"/>
          </w:tcPr>
          <w:p w:rsid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奇安信</w:t>
            </w:r>
          </w:p>
          <w:p w:rsidR="00FA22B0" w:rsidRP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LAS-R32P</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≥6个千兆电口，2个扩展插槽（可选2万兆光、4千兆电、4千兆光），1个Console接口，4T硬盘。支持≥50个审计对象授权。3年原厂商质保和系统升级服务。</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2</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数据库审计</w:t>
            </w:r>
          </w:p>
        </w:tc>
        <w:tc>
          <w:tcPr>
            <w:tcW w:w="1737" w:type="dxa"/>
            <w:vAlign w:val="center"/>
          </w:tcPr>
          <w:p w:rsidR="00FA22B0" w:rsidRDefault="00A144DF">
            <w:pPr>
              <w:rPr>
                <w:rFonts w:ascii="仿宋" w:eastAsia="仿宋" w:hAnsi="仿宋" w:cs="仿宋"/>
                <w:sz w:val="24"/>
              </w:rPr>
            </w:pPr>
            <w:r>
              <w:rPr>
                <w:rFonts w:ascii="仿宋" w:eastAsia="仿宋" w:hAnsi="仿宋" w:cs="仿宋" w:hint="eastAsia"/>
                <w:sz w:val="24"/>
              </w:rPr>
              <w:t>网御星云</w:t>
            </w:r>
          </w:p>
          <w:p w:rsidR="00FA22B0" w:rsidRDefault="00A144DF">
            <w:pPr>
              <w:snapToGrid w:val="0"/>
              <w:spacing w:line="360" w:lineRule="auto"/>
              <w:rPr>
                <w:rFonts w:ascii="仿宋" w:eastAsia="仿宋" w:hAnsi="仿宋" w:cs="仿宋"/>
                <w:sz w:val="24"/>
              </w:rPr>
            </w:pPr>
            <w:r>
              <w:rPr>
                <w:rFonts w:ascii="仿宋" w:eastAsia="仿宋" w:hAnsi="仿宋" w:cs="仿宋" w:hint="eastAsia"/>
                <w:sz w:val="24"/>
              </w:rPr>
              <w:t>LA-DAP-4000</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设备配置≥6个千兆自适应电口（含1个管理口，1个HA口），1个接口扩展槽位，硬盘2T，1个RJ45串口；</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1</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堡垒机</w:t>
            </w:r>
          </w:p>
        </w:tc>
        <w:tc>
          <w:tcPr>
            <w:tcW w:w="1737" w:type="dxa"/>
            <w:vAlign w:val="center"/>
          </w:tcPr>
          <w:p w:rsid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奇安信</w:t>
            </w:r>
          </w:p>
          <w:p w:rsidR="00FA22B0" w:rsidRP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C6100-BH-TF10</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≥6个千兆电口；支持2个接口扩展槽位；内置≥4TB硬盘，≥50个管理授权。3年原厂商质保和系统升级服务</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2</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终端及其服务器杀毒软件</w:t>
            </w:r>
          </w:p>
        </w:tc>
        <w:tc>
          <w:tcPr>
            <w:tcW w:w="1737" w:type="dxa"/>
            <w:vAlign w:val="center"/>
          </w:tcPr>
          <w:p w:rsid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奇安信</w:t>
            </w:r>
          </w:p>
          <w:p w:rsidR="00FA22B0" w:rsidRP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ESM-FL；</w:t>
            </w:r>
          </w:p>
          <w:p w:rsidR="00FA22B0" w:rsidRPr="003724A9" w:rsidRDefault="00A144DF" w:rsidP="003724A9">
            <w:pPr>
              <w:snapToGrid w:val="0"/>
              <w:jc w:val="left"/>
              <w:rPr>
                <w:rFonts w:ascii="仿宋" w:eastAsia="仿宋" w:hAnsi="仿宋" w:cs="仿宋"/>
                <w:sz w:val="22"/>
                <w:szCs w:val="22"/>
              </w:rPr>
            </w:pPr>
            <w:r w:rsidRPr="003724A9">
              <w:rPr>
                <w:rFonts w:ascii="仿宋" w:eastAsia="仿宋" w:hAnsi="仿宋" w:cs="仿宋" w:hint="eastAsia"/>
                <w:sz w:val="22"/>
                <w:szCs w:val="22"/>
              </w:rPr>
              <w:t>火绒终端安全管理系统</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企业版终端和服务器杀毒软件。3年原厂服务和售后</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1</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工作站汇聚交换机</w:t>
            </w:r>
          </w:p>
        </w:tc>
        <w:tc>
          <w:tcPr>
            <w:tcW w:w="1737" w:type="dxa"/>
            <w:vAlign w:val="center"/>
          </w:tcPr>
          <w:p w:rsidR="003724A9" w:rsidRPr="003724A9" w:rsidRDefault="00A144DF" w:rsidP="003724A9">
            <w:pPr>
              <w:snapToGrid w:val="0"/>
              <w:rPr>
                <w:rFonts w:ascii="仿宋" w:eastAsia="仿宋" w:hAnsi="仿宋" w:cs="仿宋"/>
                <w:sz w:val="22"/>
                <w:szCs w:val="22"/>
              </w:rPr>
            </w:pPr>
            <w:r w:rsidRPr="003724A9">
              <w:rPr>
                <w:rFonts w:ascii="仿宋" w:eastAsia="仿宋" w:hAnsi="仿宋" w:cs="仿宋" w:hint="eastAsia"/>
                <w:sz w:val="22"/>
                <w:szCs w:val="22"/>
              </w:rPr>
              <w:t>锐捷</w:t>
            </w:r>
          </w:p>
          <w:p w:rsidR="00FA22B0" w:rsidRDefault="00A144DF" w:rsidP="003724A9">
            <w:pPr>
              <w:snapToGrid w:val="0"/>
              <w:rPr>
                <w:rFonts w:ascii="仿宋" w:eastAsia="仿宋" w:hAnsi="仿宋" w:cs="仿宋"/>
                <w:sz w:val="24"/>
              </w:rPr>
            </w:pPr>
            <w:r w:rsidRPr="003724A9">
              <w:rPr>
                <w:rFonts w:ascii="仿宋" w:eastAsia="仿宋" w:hAnsi="仿宋" w:cs="仿宋" w:hint="eastAsia"/>
                <w:sz w:val="22"/>
                <w:szCs w:val="22"/>
              </w:rPr>
              <w:t>RG-S5300-24GT2SFP2XS-E</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交换容量≥336Gbps，转发性能≥69Mpps，固化10/100/1000M以太网端口≥24，1000M  SFP光接口≥4个，3年原厂服务和售后</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4</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8"/>
                <w:szCs w:val="28"/>
              </w:rPr>
            </w:pPr>
            <w:r>
              <w:rPr>
                <w:rFonts w:ascii="仿宋" w:eastAsia="仿宋" w:hAnsi="仿宋" w:cs="仿宋" w:hint="eastAsia"/>
                <w:sz w:val="28"/>
                <w:szCs w:val="28"/>
              </w:rPr>
              <w:t>网络准入</w:t>
            </w:r>
          </w:p>
        </w:tc>
        <w:tc>
          <w:tcPr>
            <w:tcW w:w="1737" w:type="dxa"/>
            <w:vAlign w:val="center"/>
          </w:tcPr>
          <w:p w:rsidR="00AB0CAE" w:rsidRPr="00AB0CAE" w:rsidRDefault="00A144DF" w:rsidP="00AB0CAE">
            <w:pPr>
              <w:snapToGrid w:val="0"/>
              <w:rPr>
                <w:rFonts w:ascii="仿宋" w:eastAsia="仿宋" w:hAnsi="仿宋" w:cs="仿宋"/>
                <w:sz w:val="22"/>
                <w:szCs w:val="22"/>
              </w:rPr>
            </w:pPr>
            <w:r w:rsidRPr="00AB0CAE">
              <w:rPr>
                <w:rFonts w:ascii="仿宋" w:eastAsia="仿宋" w:hAnsi="仿宋" w:cs="仿宋" w:hint="eastAsia"/>
                <w:sz w:val="22"/>
                <w:szCs w:val="22"/>
              </w:rPr>
              <w:t>金盾</w:t>
            </w:r>
          </w:p>
          <w:p w:rsidR="00FA22B0" w:rsidRPr="00AB0CAE" w:rsidRDefault="00A144DF" w:rsidP="00AB0CAE">
            <w:pPr>
              <w:snapToGrid w:val="0"/>
              <w:rPr>
                <w:rFonts w:ascii="仿宋" w:eastAsia="仿宋" w:hAnsi="仿宋" w:cs="仿宋"/>
                <w:sz w:val="22"/>
                <w:szCs w:val="22"/>
              </w:rPr>
            </w:pPr>
            <w:r w:rsidRPr="00AB0CAE">
              <w:rPr>
                <w:rFonts w:ascii="仿宋" w:eastAsia="仿宋" w:hAnsi="仿宋" w:cs="仿宋" w:hint="eastAsia"/>
                <w:sz w:val="22"/>
                <w:szCs w:val="22"/>
              </w:rPr>
              <w:t>ID-MST-03</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支持国产化操作系统与Windows操作系统：对入网终端进行安全项目检查，不符合安全规范的终端不允许接入网络，检查项目包括网络监听端口检测、系统服务检测、系统时间检测、防病毒软件检测等，3年原厂服务和售后</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1</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上网行为管理</w:t>
            </w:r>
          </w:p>
        </w:tc>
        <w:tc>
          <w:tcPr>
            <w:tcW w:w="1737" w:type="dxa"/>
            <w:vAlign w:val="center"/>
          </w:tcPr>
          <w:p w:rsidR="00AB0CAE" w:rsidRDefault="00A144DF" w:rsidP="00AB0CAE">
            <w:pPr>
              <w:snapToGrid w:val="0"/>
              <w:rPr>
                <w:rFonts w:ascii="仿宋" w:eastAsia="仿宋" w:hAnsi="仿宋" w:cs="仿宋"/>
                <w:sz w:val="22"/>
                <w:szCs w:val="22"/>
              </w:rPr>
            </w:pPr>
            <w:r w:rsidRPr="00AB0CAE">
              <w:rPr>
                <w:rFonts w:ascii="仿宋" w:eastAsia="仿宋" w:hAnsi="仿宋" w:cs="仿宋" w:hint="eastAsia"/>
                <w:sz w:val="22"/>
                <w:szCs w:val="22"/>
              </w:rPr>
              <w:t>奇安信</w:t>
            </w:r>
          </w:p>
          <w:p w:rsidR="00FA22B0" w:rsidRPr="00AB0CAE" w:rsidRDefault="00A144DF" w:rsidP="00AB0CAE">
            <w:pPr>
              <w:snapToGrid w:val="0"/>
              <w:rPr>
                <w:rFonts w:ascii="仿宋" w:eastAsia="仿宋" w:hAnsi="仿宋" w:cs="仿宋"/>
                <w:sz w:val="22"/>
                <w:szCs w:val="22"/>
              </w:rPr>
            </w:pPr>
            <w:r w:rsidRPr="00AB0CAE">
              <w:rPr>
                <w:rFonts w:ascii="仿宋" w:eastAsia="仿宋" w:hAnsi="仿宋" w:cs="仿宋" w:hint="eastAsia"/>
                <w:sz w:val="22"/>
                <w:szCs w:val="22"/>
              </w:rPr>
              <w:t>NI3200-10A</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最大并发连接数为16万，最大新建连接数为11000个/秒；标配≥4个千兆电接口（其中含1个管理接口和1个HA接口），≥128G SSD硬盘；</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1</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云防服务</w:t>
            </w:r>
          </w:p>
        </w:tc>
        <w:tc>
          <w:tcPr>
            <w:tcW w:w="1737" w:type="dxa"/>
            <w:vAlign w:val="center"/>
          </w:tcPr>
          <w:p w:rsidR="00FA22B0" w:rsidRDefault="00A144DF">
            <w:pPr>
              <w:snapToGrid w:val="0"/>
              <w:spacing w:line="360" w:lineRule="auto"/>
              <w:rPr>
                <w:rFonts w:ascii="仿宋" w:eastAsia="仿宋" w:hAnsi="仿宋" w:cs="仿宋"/>
                <w:sz w:val="24"/>
              </w:rPr>
            </w:pPr>
            <w:r>
              <w:rPr>
                <w:rFonts w:ascii="仿宋" w:eastAsia="仿宋" w:hAnsi="仿宋" w:cs="仿宋" w:hint="eastAsia"/>
                <w:sz w:val="24"/>
              </w:rPr>
              <w:t>国产</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通过云WAF方式，对用户的访问请求进行监控过滤，能够抵御通用类型的SQL注入、文件包含、远程命令、WEBSHELL、XSS跨站、代码执行、文件注入等攻击威胁。</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3</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安全运维服务</w:t>
            </w:r>
          </w:p>
        </w:tc>
        <w:tc>
          <w:tcPr>
            <w:tcW w:w="1737" w:type="dxa"/>
            <w:vAlign w:val="center"/>
          </w:tcPr>
          <w:p w:rsidR="00FA22B0" w:rsidRDefault="00A144DF">
            <w:pPr>
              <w:snapToGrid w:val="0"/>
              <w:spacing w:line="360" w:lineRule="auto"/>
              <w:rPr>
                <w:rFonts w:ascii="仿宋" w:eastAsia="仿宋" w:hAnsi="仿宋" w:cs="仿宋"/>
                <w:sz w:val="24"/>
              </w:rPr>
            </w:pPr>
            <w:r>
              <w:rPr>
                <w:rFonts w:ascii="仿宋" w:eastAsia="仿宋" w:hAnsi="仿宋" w:cs="仿宋" w:hint="eastAsia"/>
                <w:sz w:val="24"/>
              </w:rPr>
              <w:t>国产</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安全运维、漏洞扫描、安全培训、应急响应等</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3</w:t>
            </w:r>
          </w:p>
        </w:tc>
      </w:tr>
      <w:tr w:rsidR="00FA22B0">
        <w:trPr>
          <w:cantSplit/>
        </w:trPr>
        <w:tc>
          <w:tcPr>
            <w:tcW w:w="637" w:type="dxa"/>
            <w:vAlign w:val="center"/>
          </w:tcPr>
          <w:p w:rsidR="00FA22B0" w:rsidRDefault="00FA22B0">
            <w:pPr>
              <w:numPr>
                <w:ilvl w:val="0"/>
                <w:numId w:val="1"/>
              </w:numPr>
              <w:snapToGrid w:val="0"/>
              <w:spacing w:line="360" w:lineRule="auto"/>
              <w:jc w:val="center"/>
              <w:rPr>
                <w:rFonts w:ascii="仿宋" w:eastAsia="仿宋" w:hAnsi="仿宋" w:cs="仿宋"/>
                <w:sz w:val="28"/>
                <w:szCs w:val="28"/>
              </w:rPr>
            </w:pPr>
          </w:p>
        </w:tc>
        <w:tc>
          <w:tcPr>
            <w:tcW w:w="1363" w:type="dxa"/>
            <w:vAlign w:val="center"/>
          </w:tcPr>
          <w:p w:rsidR="00FA22B0" w:rsidRDefault="00A144DF">
            <w:pPr>
              <w:jc w:val="center"/>
              <w:rPr>
                <w:rFonts w:ascii="仿宋" w:eastAsia="仿宋" w:hAnsi="仿宋" w:cs="仿宋"/>
                <w:sz w:val="24"/>
              </w:rPr>
            </w:pPr>
            <w:r>
              <w:rPr>
                <w:rFonts w:ascii="仿宋" w:eastAsia="仿宋" w:hAnsi="仿宋" w:cs="仿宋" w:hint="eastAsia"/>
                <w:sz w:val="24"/>
              </w:rPr>
              <w:t>系统集成服务</w:t>
            </w:r>
          </w:p>
        </w:tc>
        <w:tc>
          <w:tcPr>
            <w:tcW w:w="1737" w:type="dxa"/>
            <w:vAlign w:val="center"/>
          </w:tcPr>
          <w:p w:rsidR="00FA22B0" w:rsidRDefault="00A144DF">
            <w:pPr>
              <w:snapToGrid w:val="0"/>
              <w:spacing w:line="360" w:lineRule="auto"/>
              <w:rPr>
                <w:rFonts w:ascii="仿宋" w:eastAsia="仿宋" w:hAnsi="仿宋" w:cs="仿宋"/>
                <w:sz w:val="24"/>
              </w:rPr>
            </w:pPr>
            <w:r>
              <w:rPr>
                <w:rFonts w:ascii="仿宋" w:eastAsia="仿宋" w:hAnsi="仿宋" w:cs="仿宋" w:hint="eastAsia"/>
                <w:sz w:val="24"/>
              </w:rPr>
              <w:t>国产</w:t>
            </w:r>
          </w:p>
        </w:tc>
        <w:tc>
          <w:tcPr>
            <w:tcW w:w="3838" w:type="dxa"/>
            <w:vAlign w:val="center"/>
          </w:tcPr>
          <w:p w:rsidR="00FA22B0" w:rsidRDefault="00A144DF">
            <w:pPr>
              <w:rPr>
                <w:rFonts w:ascii="仿宋" w:eastAsia="仿宋" w:hAnsi="仿宋" w:cs="仿宋"/>
                <w:sz w:val="18"/>
                <w:szCs w:val="18"/>
              </w:rPr>
            </w:pPr>
            <w:r>
              <w:rPr>
                <w:rFonts w:ascii="仿宋" w:eastAsia="仿宋" w:hAnsi="仿宋" w:cs="仿宋" w:hint="eastAsia"/>
                <w:sz w:val="18"/>
                <w:szCs w:val="18"/>
              </w:rPr>
              <w:t>提供所有设备的安装调试服务及所需要的辅材等与本次项目相关的配件，另外增加一台标准机柜。</w:t>
            </w:r>
          </w:p>
        </w:tc>
        <w:tc>
          <w:tcPr>
            <w:tcW w:w="625" w:type="dxa"/>
            <w:vAlign w:val="center"/>
          </w:tcPr>
          <w:p w:rsidR="00FA22B0" w:rsidRDefault="00A144DF">
            <w:pPr>
              <w:snapToGrid w:val="0"/>
              <w:spacing w:line="360" w:lineRule="auto"/>
              <w:jc w:val="center"/>
              <w:rPr>
                <w:rFonts w:ascii="仿宋" w:eastAsia="仿宋" w:hAnsi="仿宋" w:cs="仿宋"/>
                <w:sz w:val="28"/>
                <w:szCs w:val="28"/>
              </w:rPr>
            </w:pPr>
            <w:r>
              <w:rPr>
                <w:rFonts w:ascii="仿宋" w:eastAsia="仿宋" w:hAnsi="仿宋" w:cs="仿宋" w:hint="eastAsia"/>
                <w:sz w:val="28"/>
                <w:szCs w:val="28"/>
              </w:rPr>
              <w:t>1</w:t>
            </w:r>
          </w:p>
        </w:tc>
      </w:tr>
    </w:tbl>
    <w:p w:rsidR="00187B0D" w:rsidRPr="003457A3" w:rsidRDefault="00187B0D" w:rsidP="00317732">
      <w:pPr>
        <w:spacing w:beforeLines="50"/>
        <w:rPr>
          <w:sz w:val="24"/>
          <w:szCs w:val="32"/>
        </w:rPr>
      </w:pPr>
      <w:r w:rsidRPr="003457A3">
        <w:rPr>
          <w:rFonts w:hint="eastAsia"/>
          <w:sz w:val="24"/>
          <w:szCs w:val="32"/>
        </w:rPr>
        <w:t>具体参数要求如下：</w:t>
      </w:r>
    </w:p>
    <w:p w:rsidR="00187B0D" w:rsidRDefault="00187B0D" w:rsidP="00187B0D">
      <w:pPr>
        <w:rPr>
          <w:lang w:eastAsia="en-US"/>
        </w:rPr>
      </w:pPr>
      <w:r>
        <w:rPr>
          <w:rFonts w:hint="eastAsia"/>
        </w:rPr>
        <w:t>1</w:t>
      </w:r>
      <w:r>
        <w:rPr>
          <w:rFonts w:hint="eastAsia"/>
        </w:rPr>
        <w:t>、</w:t>
      </w:r>
      <w:r>
        <w:rPr>
          <w:rFonts w:hint="eastAsia"/>
          <w:lang w:eastAsia="en-US"/>
        </w:rPr>
        <w:t>下一代防火墙</w:t>
      </w:r>
    </w:p>
    <w:tbl>
      <w:tblPr>
        <w:tblW w:w="855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1"/>
        <w:gridCol w:w="992"/>
        <w:gridCol w:w="6857"/>
      </w:tblGrid>
      <w:tr w:rsidR="00187B0D" w:rsidTr="00D92A6D">
        <w:trPr>
          <w:trHeight w:val="437"/>
        </w:trPr>
        <w:tc>
          <w:tcPr>
            <w:tcW w:w="1693" w:type="dxa"/>
            <w:gridSpan w:val="2"/>
            <w:vAlign w:val="center"/>
          </w:tcPr>
          <w:p w:rsidR="00187B0D" w:rsidRDefault="00187B0D" w:rsidP="00D92A6D">
            <w:r>
              <w:rPr>
                <w:rFonts w:hint="eastAsia"/>
              </w:rPr>
              <w:lastRenderedPageBreak/>
              <w:t>指标项</w:t>
            </w:r>
          </w:p>
        </w:tc>
        <w:tc>
          <w:tcPr>
            <w:tcW w:w="6857" w:type="dxa"/>
            <w:vAlign w:val="center"/>
          </w:tcPr>
          <w:p w:rsidR="00187B0D" w:rsidRDefault="00187B0D" w:rsidP="00D92A6D">
            <w:r>
              <w:rPr>
                <w:rFonts w:hint="eastAsia"/>
              </w:rPr>
              <w:t>指标要求</w:t>
            </w:r>
          </w:p>
        </w:tc>
      </w:tr>
      <w:tr w:rsidR="00187B0D" w:rsidTr="00D92A6D">
        <w:trPr>
          <w:trHeight w:val="1124"/>
        </w:trPr>
        <w:tc>
          <w:tcPr>
            <w:tcW w:w="701" w:type="dxa"/>
            <w:vMerge w:val="restart"/>
            <w:vAlign w:val="center"/>
          </w:tcPr>
          <w:p w:rsidR="00187B0D" w:rsidRDefault="00187B0D" w:rsidP="00D92A6D">
            <w:r>
              <w:rPr>
                <w:rFonts w:hint="eastAsia"/>
              </w:rPr>
              <w:t>硬件和性能</w:t>
            </w:r>
          </w:p>
        </w:tc>
        <w:tc>
          <w:tcPr>
            <w:tcW w:w="992" w:type="dxa"/>
            <w:vAlign w:val="center"/>
          </w:tcPr>
          <w:p w:rsidR="00187B0D" w:rsidRDefault="00187B0D" w:rsidP="00D92A6D">
            <w:r>
              <w:rPr>
                <w:rFonts w:hint="eastAsia"/>
              </w:rPr>
              <w:t>硬件和性能</w:t>
            </w:r>
          </w:p>
        </w:tc>
        <w:tc>
          <w:tcPr>
            <w:tcW w:w="6857" w:type="dxa"/>
            <w:vAlign w:val="center"/>
          </w:tcPr>
          <w:p w:rsidR="00187B0D" w:rsidRDefault="00187B0D" w:rsidP="00D92A6D">
            <w:r>
              <w:rPr>
                <w:rFonts w:hint="eastAsia"/>
              </w:rPr>
              <w:t>★多核</w:t>
            </w:r>
            <w:r>
              <w:rPr>
                <w:rFonts w:hint="eastAsia"/>
              </w:rPr>
              <w:t>AMP+</w:t>
            </w:r>
            <w:r>
              <w:rPr>
                <w:rFonts w:hint="eastAsia"/>
              </w:rPr>
              <w:t>架构，网络层吞吐量≥</w:t>
            </w:r>
            <w:r>
              <w:t>8</w:t>
            </w:r>
            <w:r>
              <w:rPr>
                <w:rFonts w:hint="eastAsia"/>
              </w:rPr>
              <w:t>G</w:t>
            </w:r>
            <w:r>
              <w:rPr>
                <w:rFonts w:hint="eastAsia"/>
              </w:rPr>
              <w:t>，并发连接≥</w:t>
            </w:r>
            <w:r>
              <w:rPr>
                <w:rFonts w:hint="eastAsia"/>
              </w:rPr>
              <w:t>200</w:t>
            </w:r>
            <w:r>
              <w:rPr>
                <w:rFonts w:hint="eastAsia"/>
              </w:rPr>
              <w:t>万，每秒新建连接数</w:t>
            </w:r>
            <w:r>
              <w:rPr>
                <w:rFonts w:hint="eastAsia"/>
              </w:rPr>
              <w:t>12</w:t>
            </w:r>
            <w:r>
              <w:rPr>
                <w:rFonts w:hint="eastAsia"/>
              </w:rPr>
              <w:t>万，</w:t>
            </w:r>
            <w:r>
              <w:rPr>
                <w:rFonts w:hint="eastAsia"/>
              </w:rPr>
              <w:t xml:space="preserve"> </w:t>
            </w:r>
            <w:r>
              <w:rPr>
                <w:rFonts w:hint="eastAsia"/>
              </w:rPr>
              <w:t>标准</w:t>
            </w:r>
            <w:r>
              <w:rPr>
                <w:rFonts w:hint="eastAsia"/>
              </w:rPr>
              <w:t>2U</w:t>
            </w:r>
            <w:r>
              <w:rPr>
                <w:rFonts w:hint="eastAsia"/>
              </w:rPr>
              <w:t>机箱，冗余电源，标准配置≥</w:t>
            </w:r>
            <w:r>
              <w:rPr>
                <w:rFonts w:hint="eastAsia"/>
              </w:rPr>
              <w:t>6</w:t>
            </w:r>
            <w:r>
              <w:rPr>
                <w:rFonts w:hint="eastAsia"/>
              </w:rPr>
              <w:t>个</w:t>
            </w:r>
            <w:r>
              <w:rPr>
                <w:rFonts w:hint="eastAsia"/>
              </w:rPr>
              <w:t>10/100/1000M</w:t>
            </w:r>
            <w:r>
              <w:rPr>
                <w:rFonts w:hint="eastAsia"/>
              </w:rPr>
              <w:t>自适应电口，另有</w:t>
            </w:r>
            <w:r>
              <w:rPr>
                <w:rFonts w:hint="eastAsia"/>
              </w:rPr>
              <w:t>2</w:t>
            </w:r>
            <w:r>
              <w:rPr>
                <w:rFonts w:hint="eastAsia"/>
              </w:rPr>
              <w:t>个接口板卡扩展插槽，</w:t>
            </w:r>
            <w:r>
              <w:rPr>
                <w:rFonts w:hint="eastAsia"/>
              </w:rPr>
              <w:t>1</w:t>
            </w:r>
            <w:r>
              <w:rPr>
                <w:rFonts w:hint="eastAsia"/>
              </w:rPr>
              <w:t>个</w:t>
            </w:r>
            <w:r>
              <w:rPr>
                <w:rFonts w:hint="eastAsia"/>
              </w:rPr>
              <w:t>Console</w:t>
            </w:r>
            <w:r>
              <w:rPr>
                <w:rFonts w:hint="eastAsia"/>
              </w:rPr>
              <w:t>口，支持液晶屏，含三年硬件维保服务。加配：</w:t>
            </w:r>
            <w:r>
              <w:rPr>
                <w:rFonts w:hint="eastAsia"/>
              </w:rPr>
              <w:t>2</w:t>
            </w:r>
            <w:r>
              <w:rPr>
                <w:rFonts w:hint="eastAsia"/>
              </w:rPr>
              <w:t>口万兆光口板卡（选配）：</w:t>
            </w:r>
            <w:r>
              <w:rPr>
                <w:rFonts w:hint="eastAsia"/>
              </w:rPr>
              <w:t>2</w:t>
            </w:r>
            <w:r>
              <w:rPr>
                <w:rFonts w:hint="eastAsia"/>
              </w:rPr>
              <w:t>个</w:t>
            </w:r>
            <w:r>
              <w:rPr>
                <w:rFonts w:hint="eastAsia"/>
              </w:rPr>
              <w:t>SFP+</w:t>
            </w:r>
            <w:r>
              <w:rPr>
                <w:rFonts w:hint="eastAsia"/>
              </w:rPr>
              <w:t>插槽</w:t>
            </w:r>
          </w:p>
        </w:tc>
      </w:tr>
      <w:tr w:rsidR="00187B0D" w:rsidTr="00D92A6D">
        <w:trPr>
          <w:trHeight w:val="1124"/>
        </w:trPr>
        <w:tc>
          <w:tcPr>
            <w:tcW w:w="701" w:type="dxa"/>
            <w:vMerge/>
            <w:vAlign w:val="center"/>
          </w:tcPr>
          <w:p w:rsidR="00187B0D" w:rsidRDefault="00187B0D" w:rsidP="00D92A6D"/>
        </w:tc>
        <w:tc>
          <w:tcPr>
            <w:tcW w:w="992" w:type="dxa"/>
            <w:vAlign w:val="center"/>
          </w:tcPr>
          <w:p w:rsidR="00187B0D" w:rsidRDefault="00187B0D" w:rsidP="00D92A6D">
            <w:r>
              <w:rPr>
                <w:rFonts w:hint="eastAsia"/>
              </w:rPr>
              <w:t>功能授权</w:t>
            </w:r>
          </w:p>
        </w:tc>
        <w:tc>
          <w:tcPr>
            <w:tcW w:w="6857" w:type="dxa"/>
            <w:vAlign w:val="center"/>
          </w:tcPr>
          <w:p w:rsidR="00187B0D" w:rsidRDefault="00187B0D" w:rsidP="00D92A6D">
            <w:r>
              <w:rPr>
                <w:rFonts w:hint="eastAsia"/>
              </w:rPr>
              <w:t>▲包含下一代防火墙系统软件；支持应用控制、</w:t>
            </w:r>
            <w:r>
              <w:rPr>
                <w:rFonts w:hint="eastAsia"/>
              </w:rPr>
              <w:t>URL</w:t>
            </w:r>
            <w:r>
              <w:rPr>
                <w:rFonts w:hint="eastAsia"/>
              </w:rPr>
              <w:t>过滤、病毒防护、入侵防御、威胁情报检测、</w:t>
            </w:r>
            <w:r>
              <w:rPr>
                <w:rFonts w:hint="eastAsia"/>
              </w:rPr>
              <w:t>IPSec VPN</w:t>
            </w:r>
            <w:r>
              <w:rPr>
                <w:rFonts w:hint="eastAsia"/>
              </w:rPr>
              <w:t>、</w:t>
            </w:r>
            <w:r>
              <w:rPr>
                <w:rFonts w:hint="eastAsia"/>
              </w:rPr>
              <w:t>SSL VPN</w:t>
            </w:r>
            <w:r>
              <w:rPr>
                <w:rFonts w:hint="eastAsia"/>
              </w:rPr>
              <w:t>等功能。配置三年病毒防护特征库、入侵防御特征库升级服务</w:t>
            </w:r>
          </w:p>
        </w:tc>
      </w:tr>
      <w:tr w:rsidR="00187B0D" w:rsidTr="00D92A6D">
        <w:trPr>
          <w:trHeight w:val="660"/>
        </w:trPr>
        <w:tc>
          <w:tcPr>
            <w:tcW w:w="701" w:type="dxa"/>
            <w:vMerge w:val="restart"/>
            <w:vAlign w:val="center"/>
          </w:tcPr>
          <w:p w:rsidR="00187B0D" w:rsidRDefault="00187B0D" w:rsidP="00D92A6D">
            <w:r>
              <w:rPr>
                <w:rFonts w:hint="eastAsia"/>
              </w:rPr>
              <w:t>基础组网</w:t>
            </w:r>
          </w:p>
        </w:tc>
        <w:tc>
          <w:tcPr>
            <w:tcW w:w="992" w:type="dxa"/>
            <w:vAlign w:val="center"/>
          </w:tcPr>
          <w:p w:rsidR="00187B0D" w:rsidRDefault="00187B0D" w:rsidP="00D92A6D">
            <w:r>
              <w:rPr>
                <w:rFonts w:hint="eastAsia"/>
              </w:rPr>
              <w:t>部署模式</w:t>
            </w:r>
          </w:p>
        </w:tc>
        <w:tc>
          <w:tcPr>
            <w:tcW w:w="6857" w:type="dxa"/>
            <w:vAlign w:val="center"/>
          </w:tcPr>
          <w:p w:rsidR="00187B0D" w:rsidRDefault="00187B0D" w:rsidP="00D92A6D">
            <w:r>
              <w:rPr>
                <w:rFonts w:hint="eastAsia"/>
              </w:rPr>
              <w:t>产品支持路由、透明、交换以及混合模式接入，满足复杂应用环境的接入需求，支持旁路模式；</w:t>
            </w:r>
          </w:p>
        </w:tc>
      </w:tr>
      <w:tr w:rsidR="00187B0D" w:rsidTr="00D92A6D">
        <w:trPr>
          <w:trHeight w:val="1320"/>
        </w:trPr>
        <w:tc>
          <w:tcPr>
            <w:tcW w:w="701" w:type="dxa"/>
            <w:vMerge/>
            <w:vAlign w:val="center"/>
          </w:tcPr>
          <w:p w:rsidR="00187B0D" w:rsidRDefault="00187B0D" w:rsidP="00D92A6D"/>
        </w:tc>
        <w:tc>
          <w:tcPr>
            <w:tcW w:w="992" w:type="dxa"/>
            <w:vMerge w:val="restart"/>
            <w:vAlign w:val="center"/>
          </w:tcPr>
          <w:p w:rsidR="00187B0D" w:rsidRDefault="00187B0D" w:rsidP="00D92A6D">
            <w:r>
              <w:rPr>
                <w:rFonts w:hint="eastAsia"/>
              </w:rPr>
              <w:t>网络协议</w:t>
            </w:r>
          </w:p>
        </w:tc>
        <w:tc>
          <w:tcPr>
            <w:tcW w:w="6857" w:type="dxa"/>
            <w:vAlign w:val="center"/>
          </w:tcPr>
          <w:p w:rsidR="00187B0D" w:rsidRDefault="00187B0D" w:rsidP="00D92A6D">
            <w:r>
              <w:rPr>
                <w:rFonts w:hint="eastAsia"/>
              </w:rPr>
              <w:t>所投产品必须支持</w:t>
            </w:r>
            <w:r>
              <w:rPr>
                <w:rFonts w:hint="eastAsia"/>
              </w:rPr>
              <w:t>VTEP</w:t>
            </w:r>
            <w:r>
              <w:rPr>
                <w:rFonts w:hint="eastAsia"/>
              </w:rPr>
              <w:t>（</w:t>
            </w:r>
            <w:r>
              <w:rPr>
                <w:rFonts w:hint="eastAsia"/>
              </w:rPr>
              <w:t>VxLan Tunnel EndPoint</w:t>
            </w:r>
            <w:r>
              <w:rPr>
                <w:rFonts w:hint="eastAsia"/>
              </w:rPr>
              <w:t>）模式接入</w:t>
            </w:r>
            <w:r>
              <w:rPr>
                <w:rFonts w:hint="eastAsia"/>
              </w:rPr>
              <w:t>VxLAN</w:t>
            </w:r>
            <w:r>
              <w:rPr>
                <w:rFonts w:hint="eastAsia"/>
              </w:rPr>
              <w:t>网络，并可作为</w:t>
            </w:r>
            <w:r>
              <w:rPr>
                <w:rFonts w:hint="eastAsia"/>
              </w:rPr>
              <w:t>VXLAN</w:t>
            </w:r>
            <w:r>
              <w:rPr>
                <w:rFonts w:hint="eastAsia"/>
              </w:rPr>
              <w:t>二层、三层网关实现</w:t>
            </w:r>
            <w:r>
              <w:rPr>
                <w:rFonts w:hint="eastAsia"/>
              </w:rPr>
              <w:t>VxLan</w:t>
            </w:r>
            <w:r>
              <w:rPr>
                <w:rFonts w:hint="eastAsia"/>
              </w:rPr>
              <w:t>网络与传统以太网的相同子网内、跨子网间互联互通；支持通过绑定</w:t>
            </w:r>
            <w:r>
              <w:rPr>
                <w:rFonts w:hint="eastAsia"/>
              </w:rPr>
              <w:t>VLAN</w:t>
            </w:r>
            <w:r>
              <w:rPr>
                <w:rFonts w:hint="eastAsia"/>
              </w:rPr>
              <w:t>、</w:t>
            </w:r>
            <w:r>
              <w:rPr>
                <w:rFonts w:hint="eastAsia"/>
              </w:rPr>
              <w:t>VNI</w:t>
            </w:r>
            <w:r>
              <w:rPr>
                <w:rFonts w:hint="eastAsia"/>
              </w:rPr>
              <w:t>（</w:t>
            </w:r>
            <w:r>
              <w:rPr>
                <w:rFonts w:hint="eastAsia"/>
              </w:rPr>
              <w:t>VXLAN Network Identifier</w:t>
            </w:r>
            <w:r>
              <w:rPr>
                <w:rFonts w:hint="eastAsia"/>
              </w:rPr>
              <w:t>）、远程</w:t>
            </w:r>
            <w:r>
              <w:rPr>
                <w:rFonts w:hint="eastAsia"/>
              </w:rPr>
              <w:t>VTEP</w:t>
            </w:r>
            <w:r>
              <w:rPr>
                <w:rFonts w:hint="eastAsia"/>
              </w:rPr>
              <w:t>，手动管理</w:t>
            </w:r>
            <w:r>
              <w:rPr>
                <w:rFonts w:hint="eastAsia"/>
              </w:rPr>
              <w:t>VxLan</w:t>
            </w:r>
            <w:r>
              <w:rPr>
                <w:rFonts w:hint="eastAsia"/>
              </w:rPr>
              <w:t>网络；支持</w:t>
            </w:r>
            <w:r>
              <w:rPr>
                <w:rFonts w:hint="eastAsia"/>
              </w:rPr>
              <w:t>MAC</w:t>
            </w:r>
            <w:r>
              <w:rPr>
                <w:rFonts w:hint="eastAsia"/>
              </w:rPr>
              <w:t>、</w:t>
            </w:r>
            <w:r>
              <w:rPr>
                <w:rFonts w:hint="eastAsia"/>
              </w:rPr>
              <w:t>VNI</w:t>
            </w:r>
            <w:r>
              <w:rPr>
                <w:rFonts w:hint="eastAsia"/>
              </w:rPr>
              <w:t>、</w:t>
            </w:r>
            <w:r>
              <w:rPr>
                <w:rFonts w:hint="eastAsia"/>
              </w:rPr>
              <w:t>VTEP</w:t>
            </w:r>
            <w:r>
              <w:rPr>
                <w:rFonts w:hint="eastAsia"/>
              </w:rPr>
              <w:t>静态绑定；</w:t>
            </w:r>
          </w:p>
        </w:tc>
      </w:tr>
      <w:tr w:rsidR="00187B0D" w:rsidTr="00D92A6D">
        <w:trPr>
          <w:trHeight w:val="1110"/>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w:t>
            </w:r>
            <w:r>
              <w:rPr>
                <w:rFonts w:hint="eastAsia"/>
              </w:rPr>
              <w:t>MPLS</w:t>
            </w:r>
            <w:r>
              <w:rPr>
                <w:rFonts w:hint="eastAsia"/>
              </w:rPr>
              <w:t>流量透传；支持针对</w:t>
            </w:r>
            <w:r>
              <w:rPr>
                <w:rFonts w:hint="eastAsia"/>
              </w:rPr>
              <w:t>MPLS</w:t>
            </w:r>
            <w:r>
              <w:rPr>
                <w:rFonts w:hint="eastAsia"/>
              </w:rPr>
              <w:t>流量的安全审查，包括漏洞防护、反病毒、间谍软件防护、内容过滤、</w:t>
            </w:r>
            <w:r>
              <w:rPr>
                <w:rFonts w:hint="eastAsia"/>
              </w:rPr>
              <w:t>URL</w:t>
            </w:r>
            <w:r>
              <w:rPr>
                <w:rFonts w:hint="eastAsia"/>
              </w:rPr>
              <w:t>过滤、基于终端状态访问控制等安全防护功能。</w:t>
            </w:r>
            <w:r>
              <w:rPr>
                <w:rFonts w:hint="eastAsia"/>
              </w:rPr>
              <w:t xml:space="preserve"> </w:t>
            </w:r>
          </w:p>
        </w:tc>
      </w:tr>
      <w:tr w:rsidR="00187B0D" w:rsidTr="00D92A6D">
        <w:trPr>
          <w:trHeight w:val="1470"/>
        </w:trPr>
        <w:tc>
          <w:tcPr>
            <w:tcW w:w="701" w:type="dxa"/>
            <w:vMerge/>
            <w:vAlign w:val="center"/>
          </w:tcPr>
          <w:p w:rsidR="00187B0D" w:rsidRDefault="00187B0D" w:rsidP="00D92A6D"/>
        </w:tc>
        <w:tc>
          <w:tcPr>
            <w:tcW w:w="992" w:type="dxa"/>
            <w:vAlign w:val="center"/>
          </w:tcPr>
          <w:p w:rsidR="00187B0D" w:rsidRDefault="00187B0D" w:rsidP="00D92A6D">
            <w:r>
              <w:rPr>
                <w:rFonts w:hint="eastAsia"/>
              </w:rPr>
              <w:t>路由协议</w:t>
            </w:r>
          </w:p>
        </w:tc>
        <w:tc>
          <w:tcPr>
            <w:tcW w:w="6857" w:type="dxa"/>
            <w:vAlign w:val="center"/>
          </w:tcPr>
          <w:p w:rsidR="00187B0D" w:rsidRDefault="00187B0D" w:rsidP="00D92A6D">
            <w:r>
              <w:rPr>
                <w:rFonts w:hint="eastAsia"/>
              </w:rPr>
              <w:t>所投产品必须支持支持静态路由、策略路由及动态路由。策略路由支持用户自定义其优先级，动态路由应至少支持</w:t>
            </w:r>
            <w:r>
              <w:rPr>
                <w:rFonts w:hint="eastAsia"/>
              </w:rPr>
              <w:t>RIP v1/v2/ng</w:t>
            </w:r>
            <w:r>
              <w:rPr>
                <w:rFonts w:hint="eastAsia"/>
              </w:rPr>
              <w:t>，</w:t>
            </w:r>
            <w:r>
              <w:rPr>
                <w:rFonts w:hint="eastAsia"/>
              </w:rPr>
              <w:t xml:space="preserve"> OSPFv2/v3</w:t>
            </w:r>
            <w:r>
              <w:rPr>
                <w:rFonts w:hint="eastAsia"/>
              </w:rPr>
              <w:t>，</w:t>
            </w:r>
            <w:r>
              <w:rPr>
                <w:rFonts w:hint="eastAsia"/>
              </w:rPr>
              <w:t>BGP4/4+</w:t>
            </w:r>
            <w:r>
              <w:rPr>
                <w:rFonts w:hint="eastAsia"/>
              </w:rPr>
              <w:t>协议；必须支持静态和动态多播路由，动态多播路由必须支持</w:t>
            </w:r>
            <w:r>
              <w:rPr>
                <w:rFonts w:hint="eastAsia"/>
              </w:rPr>
              <w:t>PIM-SM</w:t>
            </w:r>
            <w:r>
              <w:rPr>
                <w:rFonts w:hint="eastAsia"/>
              </w:rPr>
              <w:t>（稀疏模式）。</w:t>
            </w:r>
          </w:p>
        </w:tc>
      </w:tr>
      <w:tr w:rsidR="00187B0D" w:rsidTr="00D92A6D">
        <w:trPr>
          <w:trHeight w:val="882"/>
        </w:trPr>
        <w:tc>
          <w:tcPr>
            <w:tcW w:w="701" w:type="dxa"/>
            <w:vMerge/>
            <w:vAlign w:val="center"/>
          </w:tcPr>
          <w:p w:rsidR="00187B0D" w:rsidRDefault="00187B0D" w:rsidP="00D92A6D"/>
        </w:tc>
        <w:tc>
          <w:tcPr>
            <w:tcW w:w="992" w:type="dxa"/>
            <w:vAlign w:val="center"/>
          </w:tcPr>
          <w:p w:rsidR="00187B0D" w:rsidRDefault="00187B0D" w:rsidP="00D92A6D">
            <w:r>
              <w:rPr>
                <w:rFonts w:hint="eastAsia"/>
              </w:rPr>
              <w:t>地址转换</w:t>
            </w:r>
          </w:p>
        </w:tc>
        <w:tc>
          <w:tcPr>
            <w:tcW w:w="6857" w:type="dxa"/>
            <w:vAlign w:val="center"/>
          </w:tcPr>
          <w:p w:rsidR="00187B0D" w:rsidRDefault="00187B0D" w:rsidP="00D92A6D">
            <w:r>
              <w:rPr>
                <w:rFonts w:hint="eastAsia"/>
              </w:rPr>
              <w:t>所投产品必须支持全面的</w:t>
            </w:r>
            <w:r>
              <w:rPr>
                <w:rFonts w:hint="eastAsia"/>
              </w:rPr>
              <w:t>NAT</w:t>
            </w:r>
            <w:r>
              <w:rPr>
                <w:rFonts w:hint="eastAsia"/>
              </w:rPr>
              <w:t>转换配置，包括一对一，一对多，多对一的源、目的地址转换，并至少支持</w:t>
            </w:r>
            <w:r>
              <w:rPr>
                <w:rFonts w:hint="eastAsia"/>
              </w:rPr>
              <w:t>FULL_CONE</w:t>
            </w:r>
            <w:r>
              <w:rPr>
                <w:rFonts w:hint="eastAsia"/>
              </w:rPr>
              <w:t>模式和</w:t>
            </w:r>
            <w:r>
              <w:rPr>
                <w:rFonts w:hint="eastAsia"/>
              </w:rPr>
              <w:t>SYMMETRIC</w:t>
            </w:r>
            <w:r>
              <w:rPr>
                <w:rFonts w:hint="eastAsia"/>
              </w:rPr>
              <w:t>模式。</w:t>
            </w:r>
          </w:p>
        </w:tc>
      </w:tr>
      <w:tr w:rsidR="00187B0D" w:rsidTr="00D92A6D">
        <w:trPr>
          <w:trHeight w:val="660"/>
        </w:trPr>
        <w:tc>
          <w:tcPr>
            <w:tcW w:w="701" w:type="dxa"/>
            <w:vMerge/>
            <w:vAlign w:val="center"/>
          </w:tcPr>
          <w:p w:rsidR="00187B0D" w:rsidRDefault="00187B0D" w:rsidP="00D92A6D"/>
        </w:tc>
        <w:tc>
          <w:tcPr>
            <w:tcW w:w="992" w:type="dxa"/>
            <w:vAlign w:val="center"/>
          </w:tcPr>
          <w:p w:rsidR="00187B0D" w:rsidRDefault="00187B0D" w:rsidP="00D92A6D">
            <w:r>
              <w:rPr>
                <w:rFonts w:hint="eastAsia"/>
              </w:rPr>
              <w:t>IPv6</w:t>
            </w:r>
            <w:r>
              <w:rPr>
                <w:rFonts w:hint="eastAsia"/>
              </w:rPr>
              <w:t>支持</w:t>
            </w:r>
          </w:p>
        </w:tc>
        <w:tc>
          <w:tcPr>
            <w:tcW w:w="6857" w:type="dxa"/>
            <w:vAlign w:val="center"/>
          </w:tcPr>
          <w:p w:rsidR="00187B0D" w:rsidRDefault="00187B0D" w:rsidP="00D92A6D">
            <w:r>
              <w:rPr>
                <w:rFonts w:hint="eastAsia"/>
              </w:rPr>
              <w:t>所投产品必须设备接口支持配置</w:t>
            </w:r>
            <w:r>
              <w:rPr>
                <w:rFonts w:hint="eastAsia"/>
              </w:rPr>
              <w:t>IPv6</w:t>
            </w:r>
            <w:r>
              <w:rPr>
                <w:rFonts w:hint="eastAsia"/>
              </w:rPr>
              <w:t>地址，并可使用</w:t>
            </w:r>
            <w:r>
              <w:rPr>
                <w:rFonts w:hint="eastAsia"/>
              </w:rPr>
              <w:t>IPv6</w:t>
            </w:r>
            <w:r>
              <w:rPr>
                <w:rFonts w:hint="eastAsia"/>
              </w:rPr>
              <w:t>地址管理设备；支持</w:t>
            </w:r>
            <w:r>
              <w:rPr>
                <w:rFonts w:hint="eastAsia"/>
              </w:rPr>
              <w:t>IPv6</w:t>
            </w:r>
            <w:r>
              <w:rPr>
                <w:rFonts w:hint="eastAsia"/>
              </w:rPr>
              <w:t>手动及自动的</w:t>
            </w:r>
            <w:r>
              <w:rPr>
                <w:rFonts w:hint="eastAsia"/>
              </w:rPr>
              <w:t>IP/MAC</w:t>
            </w:r>
            <w:r>
              <w:rPr>
                <w:rFonts w:hint="eastAsia"/>
              </w:rPr>
              <w:t>探测及绑定。</w:t>
            </w:r>
          </w:p>
        </w:tc>
      </w:tr>
      <w:tr w:rsidR="00187B0D" w:rsidTr="00D92A6D">
        <w:trPr>
          <w:trHeight w:val="1335"/>
        </w:trPr>
        <w:tc>
          <w:tcPr>
            <w:tcW w:w="701" w:type="dxa"/>
            <w:vMerge/>
            <w:vAlign w:val="center"/>
          </w:tcPr>
          <w:p w:rsidR="00187B0D" w:rsidRDefault="00187B0D" w:rsidP="00D92A6D"/>
        </w:tc>
        <w:tc>
          <w:tcPr>
            <w:tcW w:w="992" w:type="dxa"/>
            <w:vAlign w:val="center"/>
          </w:tcPr>
          <w:p w:rsidR="00187B0D" w:rsidRDefault="00187B0D" w:rsidP="00D92A6D">
            <w:r>
              <w:rPr>
                <w:rFonts w:hint="eastAsia"/>
              </w:rPr>
              <w:t>高可靠性</w:t>
            </w:r>
          </w:p>
        </w:tc>
        <w:tc>
          <w:tcPr>
            <w:tcW w:w="6857" w:type="dxa"/>
            <w:vAlign w:val="center"/>
          </w:tcPr>
          <w:p w:rsidR="00187B0D" w:rsidRDefault="00187B0D" w:rsidP="00D92A6D">
            <w:r>
              <w:rPr>
                <w:rFonts w:hint="eastAsia"/>
              </w:rPr>
              <w:t>★所投产品必须支持路由模式、透明模式的</w:t>
            </w:r>
            <w:r>
              <w:rPr>
                <w:rFonts w:hint="eastAsia"/>
              </w:rPr>
              <w:t>HA</w:t>
            </w:r>
            <w:r>
              <w:rPr>
                <w:rFonts w:hint="eastAsia"/>
              </w:rPr>
              <w:t>高可靠性部署，可工作于主备、主主模式，会话、用户、配置可实时同步；</w:t>
            </w:r>
            <w:r>
              <w:rPr>
                <w:rFonts w:hint="eastAsia"/>
              </w:rPr>
              <w:t>HA</w:t>
            </w:r>
            <w:r>
              <w:rPr>
                <w:rFonts w:hint="eastAsia"/>
              </w:rPr>
              <w:t>高可靠性部署支持接口联动，某个端口失效（</w:t>
            </w:r>
            <w:r>
              <w:rPr>
                <w:rFonts w:hint="eastAsia"/>
              </w:rPr>
              <w:t>DOWN</w:t>
            </w:r>
            <w:r>
              <w:rPr>
                <w:rFonts w:hint="eastAsia"/>
              </w:rPr>
              <w:t>），属于同一接口组中其他端口都会进入失效状态（</w:t>
            </w:r>
            <w:r>
              <w:rPr>
                <w:rFonts w:hint="eastAsia"/>
              </w:rPr>
              <w:t>DOWN</w:t>
            </w:r>
            <w:r>
              <w:rPr>
                <w:rFonts w:hint="eastAsia"/>
              </w:rPr>
              <w:t>）；</w:t>
            </w:r>
            <w:r>
              <w:rPr>
                <w:rFonts w:hint="eastAsia"/>
              </w:rPr>
              <w:t>HA</w:t>
            </w:r>
            <w:r>
              <w:rPr>
                <w:rFonts w:hint="eastAsia"/>
              </w:rPr>
              <w:t>高可靠性部署支持配置接口权重；支持链路探测。</w:t>
            </w:r>
          </w:p>
        </w:tc>
      </w:tr>
      <w:tr w:rsidR="00187B0D" w:rsidTr="00D92A6D">
        <w:trPr>
          <w:trHeight w:val="990"/>
        </w:trPr>
        <w:tc>
          <w:tcPr>
            <w:tcW w:w="701" w:type="dxa"/>
            <w:vMerge/>
            <w:vAlign w:val="center"/>
          </w:tcPr>
          <w:p w:rsidR="00187B0D" w:rsidRDefault="00187B0D" w:rsidP="00D92A6D"/>
        </w:tc>
        <w:tc>
          <w:tcPr>
            <w:tcW w:w="992" w:type="dxa"/>
            <w:vMerge w:val="restart"/>
            <w:vAlign w:val="center"/>
          </w:tcPr>
          <w:p w:rsidR="00187B0D" w:rsidRDefault="00187B0D" w:rsidP="00D92A6D">
            <w:r>
              <w:rPr>
                <w:rFonts w:hint="eastAsia"/>
              </w:rPr>
              <w:t>虚拟化防火墙功能</w:t>
            </w:r>
          </w:p>
        </w:tc>
        <w:tc>
          <w:tcPr>
            <w:tcW w:w="6857" w:type="dxa"/>
            <w:vAlign w:val="center"/>
          </w:tcPr>
          <w:p w:rsidR="00187B0D" w:rsidRDefault="00187B0D" w:rsidP="00D92A6D">
            <w:r>
              <w:rPr>
                <w:rFonts w:hint="eastAsia"/>
              </w:rPr>
              <w:t>所投产品必须支持对虚系统进行系统配置，包括管理设定、管理主机、证书管理、配置文件导入导出、日志配置；虚系统管理员可分权管理；</w:t>
            </w:r>
          </w:p>
        </w:tc>
      </w:tr>
      <w:tr w:rsidR="00187B0D" w:rsidTr="00D92A6D">
        <w:trPr>
          <w:trHeight w:val="1005"/>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所投产品必须支持在虚系统内独立配置病毒防护、漏洞利用防护、间谍软件防护、</w:t>
            </w:r>
            <w:r>
              <w:rPr>
                <w:rFonts w:hint="eastAsia"/>
              </w:rPr>
              <w:t>URL</w:t>
            </w:r>
            <w:r>
              <w:rPr>
                <w:rFonts w:hint="eastAsia"/>
              </w:rPr>
              <w:t>过滤、文件过滤、内容过滤、邮件过滤、行为管控等安全功能。并可支持对本虚系统内产生的日志进行独立审计。</w:t>
            </w:r>
            <w:r>
              <w:rPr>
                <w:rFonts w:hint="eastAsia"/>
              </w:rPr>
              <w:t xml:space="preserve"> </w:t>
            </w:r>
          </w:p>
        </w:tc>
      </w:tr>
      <w:tr w:rsidR="00187B0D" w:rsidTr="00D92A6D">
        <w:trPr>
          <w:trHeight w:val="1080"/>
        </w:trPr>
        <w:tc>
          <w:tcPr>
            <w:tcW w:w="701" w:type="dxa"/>
            <w:vMerge w:val="restart"/>
            <w:vAlign w:val="center"/>
          </w:tcPr>
          <w:p w:rsidR="00187B0D" w:rsidRDefault="00187B0D" w:rsidP="00D92A6D">
            <w:r>
              <w:rPr>
                <w:rFonts w:hint="eastAsia"/>
              </w:rPr>
              <w:lastRenderedPageBreak/>
              <w:t>访问控制</w:t>
            </w:r>
          </w:p>
        </w:tc>
        <w:tc>
          <w:tcPr>
            <w:tcW w:w="992" w:type="dxa"/>
            <w:vAlign w:val="center"/>
          </w:tcPr>
          <w:p w:rsidR="00187B0D" w:rsidRDefault="00187B0D" w:rsidP="00D92A6D">
            <w:r>
              <w:rPr>
                <w:rFonts w:hint="eastAsia"/>
              </w:rPr>
              <w:t>访问控制</w:t>
            </w:r>
          </w:p>
        </w:tc>
        <w:tc>
          <w:tcPr>
            <w:tcW w:w="6857" w:type="dxa"/>
            <w:vAlign w:val="center"/>
          </w:tcPr>
          <w:p w:rsidR="00187B0D" w:rsidRDefault="00187B0D" w:rsidP="00D92A6D">
            <w:r>
              <w:rPr>
                <w:rFonts w:hint="eastAsia"/>
              </w:rPr>
              <w:t>所投产品必须支持基于源安全域、目的安全域、源用户、源地址、源地区、目的地址、目的地区、服务、应用、隧道、时间、</w:t>
            </w:r>
            <w:r>
              <w:rPr>
                <w:rFonts w:hint="eastAsia"/>
              </w:rPr>
              <w:t>VLAN</w:t>
            </w:r>
            <w:r>
              <w:rPr>
                <w:rFonts w:hint="eastAsia"/>
              </w:rPr>
              <w:t>等多种方式进行访问控制，并支持地理区域对象的导入以及重复策略的检查。</w:t>
            </w:r>
          </w:p>
        </w:tc>
      </w:tr>
      <w:tr w:rsidR="00187B0D" w:rsidTr="00D92A6D">
        <w:trPr>
          <w:trHeight w:val="1320"/>
        </w:trPr>
        <w:tc>
          <w:tcPr>
            <w:tcW w:w="701" w:type="dxa"/>
            <w:vMerge/>
            <w:vAlign w:val="center"/>
          </w:tcPr>
          <w:p w:rsidR="00187B0D" w:rsidRDefault="00187B0D" w:rsidP="00D92A6D"/>
        </w:tc>
        <w:tc>
          <w:tcPr>
            <w:tcW w:w="992" w:type="dxa"/>
            <w:vAlign w:val="center"/>
          </w:tcPr>
          <w:p w:rsidR="00187B0D" w:rsidRDefault="00187B0D" w:rsidP="00D92A6D">
            <w:r>
              <w:rPr>
                <w:rFonts w:hint="eastAsia"/>
              </w:rPr>
              <w:t>应用识别与控制</w:t>
            </w:r>
          </w:p>
        </w:tc>
        <w:tc>
          <w:tcPr>
            <w:tcW w:w="6857" w:type="dxa"/>
            <w:vAlign w:val="center"/>
          </w:tcPr>
          <w:p w:rsidR="00187B0D" w:rsidRDefault="00187B0D" w:rsidP="00D92A6D">
            <w:r>
              <w:rPr>
                <w:rFonts w:hint="eastAsia"/>
              </w:rPr>
              <w:t>所投产品必须支持应用识别，应用特征库包含的应用数量（非应用协议的规则总数）大于</w:t>
            </w:r>
            <w:r>
              <w:rPr>
                <w:rFonts w:hint="eastAsia"/>
              </w:rPr>
              <w:t>2800</w:t>
            </w:r>
            <w:r>
              <w:rPr>
                <w:rFonts w:hint="eastAsia"/>
              </w:rPr>
              <w:t>种，可深度识别每种应用的属性，为每种应用提供预定义的风险系数，并将应用基于类型、使用场景、数据传输、风险等级等特征分类。</w:t>
            </w:r>
          </w:p>
        </w:tc>
      </w:tr>
      <w:tr w:rsidR="00187B0D" w:rsidTr="00D92A6D">
        <w:trPr>
          <w:trHeight w:val="1320"/>
        </w:trPr>
        <w:tc>
          <w:tcPr>
            <w:tcW w:w="701" w:type="dxa"/>
            <w:vMerge/>
            <w:vAlign w:val="center"/>
          </w:tcPr>
          <w:p w:rsidR="00187B0D" w:rsidRDefault="00187B0D" w:rsidP="00D92A6D"/>
        </w:tc>
        <w:tc>
          <w:tcPr>
            <w:tcW w:w="992" w:type="dxa"/>
            <w:vAlign w:val="center"/>
          </w:tcPr>
          <w:p w:rsidR="00187B0D" w:rsidRDefault="00187B0D" w:rsidP="00D92A6D">
            <w:r>
              <w:rPr>
                <w:rFonts w:hint="eastAsia"/>
              </w:rPr>
              <w:t>流量管理</w:t>
            </w:r>
          </w:p>
        </w:tc>
        <w:tc>
          <w:tcPr>
            <w:tcW w:w="6857" w:type="dxa"/>
            <w:vAlign w:val="center"/>
          </w:tcPr>
          <w:p w:rsidR="00187B0D" w:rsidRDefault="00187B0D" w:rsidP="00D92A6D">
            <w:r>
              <w:rPr>
                <w:rFonts w:hint="eastAsia"/>
              </w:rPr>
              <w:t>★所投产品必须支持多调度类相互嵌套最大</w:t>
            </w:r>
            <w:r>
              <w:rPr>
                <w:rFonts w:hint="eastAsia"/>
              </w:rPr>
              <w:t>5</w:t>
            </w:r>
            <w:r>
              <w:rPr>
                <w:rFonts w:hint="eastAsia"/>
              </w:rPr>
              <w:t>级的带宽管理设置。支持设置每</w:t>
            </w:r>
            <w:r>
              <w:rPr>
                <w:rFonts w:hint="eastAsia"/>
              </w:rPr>
              <w:t>IP</w:t>
            </w:r>
            <w:r>
              <w:rPr>
                <w:rFonts w:hint="eastAsia"/>
              </w:rPr>
              <w:t>最大或最小带宽，支持对每</w:t>
            </w:r>
            <w:r>
              <w:rPr>
                <w:rFonts w:hint="eastAsia"/>
              </w:rPr>
              <w:t>IP</w:t>
            </w:r>
            <w:r>
              <w:rPr>
                <w:rFonts w:hint="eastAsia"/>
              </w:rPr>
              <w:t>进行带宽配额管理，可通过优先级实现多应用的差分服务，并支持对剩余带宽进行基于优先级的动态分配。</w:t>
            </w:r>
          </w:p>
        </w:tc>
      </w:tr>
      <w:tr w:rsidR="00187B0D" w:rsidTr="00D92A6D">
        <w:trPr>
          <w:trHeight w:val="990"/>
        </w:trPr>
        <w:tc>
          <w:tcPr>
            <w:tcW w:w="701" w:type="dxa"/>
            <w:vMerge w:val="restart"/>
            <w:vAlign w:val="center"/>
          </w:tcPr>
          <w:p w:rsidR="00187B0D" w:rsidRDefault="00187B0D" w:rsidP="00D92A6D">
            <w:r>
              <w:rPr>
                <w:rFonts w:hint="eastAsia"/>
              </w:rPr>
              <w:t>攻击防护</w:t>
            </w:r>
          </w:p>
        </w:tc>
        <w:tc>
          <w:tcPr>
            <w:tcW w:w="992" w:type="dxa"/>
            <w:vMerge w:val="restart"/>
            <w:vAlign w:val="center"/>
          </w:tcPr>
          <w:p w:rsidR="00187B0D" w:rsidRDefault="00187B0D" w:rsidP="00D92A6D">
            <w:r>
              <w:rPr>
                <w:rFonts w:hint="eastAsia"/>
              </w:rPr>
              <w:t>网络攻击防护</w:t>
            </w:r>
          </w:p>
        </w:tc>
        <w:tc>
          <w:tcPr>
            <w:tcW w:w="6857" w:type="dxa"/>
            <w:vAlign w:val="center"/>
          </w:tcPr>
          <w:p w:rsidR="00187B0D" w:rsidRDefault="00187B0D" w:rsidP="00D92A6D">
            <w:r>
              <w:rPr>
                <w:rFonts w:hint="eastAsia"/>
              </w:rPr>
              <w:t>所投产品必须支持基于不同安全区域防御</w:t>
            </w:r>
            <w:r>
              <w:rPr>
                <w:rFonts w:hint="eastAsia"/>
              </w:rPr>
              <w:t>DNS Flood</w:t>
            </w:r>
            <w:r>
              <w:rPr>
                <w:rFonts w:hint="eastAsia"/>
              </w:rPr>
              <w:t>、</w:t>
            </w:r>
            <w:r>
              <w:rPr>
                <w:rFonts w:hint="eastAsia"/>
              </w:rPr>
              <w:t>HTTP Flood</w:t>
            </w:r>
            <w:r>
              <w:rPr>
                <w:rFonts w:hint="eastAsia"/>
              </w:rPr>
              <w:t>攻击，并支持警告、阻断、首包丢弃、</w:t>
            </w:r>
            <w:r>
              <w:rPr>
                <w:rFonts w:hint="eastAsia"/>
              </w:rPr>
              <w:t>TC</w:t>
            </w:r>
            <w:r>
              <w:rPr>
                <w:rFonts w:hint="eastAsia"/>
              </w:rPr>
              <w:t>反弹技术、</w:t>
            </w:r>
            <w:r>
              <w:rPr>
                <w:rFonts w:hint="eastAsia"/>
              </w:rPr>
              <w:t>NS</w:t>
            </w:r>
            <w:r>
              <w:rPr>
                <w:rFonts w:hint="eastAsia"/>
              </w:rPr>
              <w:t>重定向、自动重定向、手工确认等多种防护措施。</w:t>
            </w:r>
          </w:p>
        </w:tc>
      </w:tr>
      <w:tr w:rsidR="00187B0D" w:rsidTr="00D92A6D">
        <w:trPr>
          <w:trHeight w:val="1365"/>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所投产品必须支持基于安全区域的异常包攻击防御，异常包攻击类型至少包括</w:t>
            </w:r>
            <w:r>
              <w:rPr>
                <w:rFonts w:hint="eastAsia"/>
              </w:rPr>
              <w:t>Ping of Death</w:t>
            </w:r>
            <w:r>
              <w:rPr>
                <w:rFonts w:hint="eastAsia"/>
              </w:rPr>
              <w:t>、</w:t>
            </w:r>
            <w:r>
              <w:rPr>
                <w:rFonts w:hint="eastAsia"/>
              </w:rPr>
              <w:t>Teardrop</w:t>
            </w:r>
            <w:r>
              <w:rPr>
                <w:rFonts w:hint="eastAsia"/>
              </w:rPr>
              <w:t>、</w:t>
            </w:r>
            <w:r>
              <w:rPr>
                <w:rFonts w:hint="eastAsia"/>
              </w:rPr>
              <w:t>IP</w:t>
            </w:r>
            <w:r>
              <w:rPr>
                <w:rFonts w:hint="eastAsia"/>
              </w:rPr>
              <w:t>选项、</w:t>
            </w:r>
            <w:r>
              <w:rPr>
                <w:rFonts w:hint="eastAsia"/>
              </w:rPr>
              <w:t>TCP</w:t>
            </w:r>
            <w:r>
              <w:rPr>
                <w:rFonts w:hint="eastAsia"/>
              </w:rPr>
              <w:t>异常、</w:t>
            </w:r>
            <w:r>
              <w:rPr>
                <w:rFonts w:hint="eastAsia"/>
              </w:rPr>
              <w:t>Smurf</w:t>
            </w:r>
            <w:r>
              <w:rPr>
                <w:rFonts w:hint="eastAsia"/>
              </w:rPr>
              <w:t>、</w:t>
            </w:r>
            <w:r>
              <w:rPr>
                <w:rFonts w:hint="eastAsia"/>
              </w:rPr>
              <w:t>Fraggle</w:t>
            </w:r>
            <w:r>
              <w:rPr>
                <w:rFonts w:hint="eastAsia"/>
              </w:rPr>
              <w:t>、</w:t>
            </w:r>
            <w:r>
              <w:rPr>
                <w:rFonts w:hint="eastAsia"/>
              </w:rPr>
              <w:t>Land</w:t>
            </w:r>
            <w:r>
              <w:rPr>
                <w:rFonts w:hint="eastAsia"/>
              </w:rPr>
              <w:t>、</w:t>
            </w:r>
            <w:r>
              <w:rPr>
                <w:rFonts w:hint="eastAsia"/>
              </w:rPr>
              <w:t>Winnuke</w:t>
            </w:r>
            <w:r>
              <w:rPr>
                <w:rFonts w:hint="eastAsia"/>
              </w:rPr>
              <w:t>、</w:t>
            </w:r>
            <w:r>
              <w:rPr>
                <w:rFonts w:hint="eastAsia"/>
              </w:rPr>
              <w:t>DNS</w:t>
            </w:r>
            <w:r>
              <w:rPr>
                <w:rFonts w:hint="eastAsia"/>
              </w:rPr>
              <w:t>异常、</w:t>
            </w:r>
            <w:r>
              <w:rPr>
                <w:rFonts w:hint="eastAsia"/>
              </w:rPr>
              <w:t>IP</w:t>
            </w:r>
            <w:r>
              <w:rPr>
                <w:rFonts w:hint="eastAsia"/>
              </w:rPr>
              <w:t>分片等；并可在设备页面显示每种攻击类型的丢包统计结果。</w:t>
            </w:r>
          </w:p>
        </w:tc>
      </w:tr>
      <w:tr w:rsidR="00187B0D" w:rsidTr="00D92A6D">
        <w:trPr>
          <w:trHeight w:val="630"/>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所投产品必须支持防御基于安全域的</w:t>
            </w:r>
            <w:r>
              <w:rPr>
                <w:rFonts w:hint="eastAsia"/>
              </w:rPr>
              <w:t>IP</w:t>
            </w:r>
            <w:r>
              <w:rPr>
                <w:rFonts w:hint="eastAsia"/>
              </w:rPr>
              <w:t>地址欺骗攻击，指定</w:t>
            </w:r>
            <w:r>
              <w:rPr>
                <w:rFonts w:hint="eastAsia"/>
              </w:rPr>
              <w:t>IP</w:t>
            </w:r>
            <w:r>
              <w:rPr>
                <w:rFonts w:hint="eastAsia"/>
              </w:rPr>
              <w:t>或网段必须从特定安全域流入。</w:t>
            </w:r>
          </w:p>
        </w:tc>
      </w:tr>
      <w:tr w:rsidR="00187B0D" w:rsidTr="00D92A6D">
        <w:trPr>
          <w:trHeight w:val="420"/>
        </w:trPr>
        <w:tc>
          <w:tcPr>
            <w:tcW w:w="701" w:type="dxa"/>
            <w:vMerge/>
            <w:vAlign w:val="center"/>
          </w:tcPr>
          <w:p w:rsidR="00187B0D" w:rsidRDefault="00187B0D" w:rsidP="00D92A6D"/>
        </w:tc>
        <w:tc>
          <w:tcPr>
            <w:tcW w:w="992" w:type="dxa"/>
            <w:vMerge w:val="restart"/>
            <w:vAlign w:val="center"/>
          </w:tcPr>
          <w:p w:rsidR="00187B0D" w:rsidRDefault="00187B0D" w:rsidP="00D92A6D">
            <w:r>
              <w:rPr>
                <w:rFonts w:hint="eastAsia"/>
              </w:rPr>
              <w:t>病毒防护</w:t>
            </w:r>
          </w:p>
        </w:tc>
        <w:tc>
          <w:tcPr>
            <w:tcW w:w="6857" w:type="dxa"/>
            <w:vAlign w:val="center"/>
          </w:tcPr>
          <w:p w:rsidR="00187B0D" w:rsidRDefault="00187B0D" w:rsidP="00D92A6D">
            <w:r>
              <w:rPr>
                <w:rFonts w:hint="eastAsia"/>
              </w:rPr>
              <w:t>所投产品必须能够对</w:t>
            </w:r>
            <w:r>
              <w:rPr>
                <w:rFonts w:hint="eastAsia"/>
              </w:rPr>
              <w:t>HTTP/FTP/POP3/SMTP/IMAP/SMB</w:t>
            </w:r>
            <w:r>
              <w:rPr>
                <w:rFonts w:hint="eastAsia"/>
              </w:rPr>
              <w:t>六种协议进行病毒查杀；</w:t>
            </w:r>
          </w:p>
        </w:tc>
      </w:tr>
      <w:tr w:rsidR="00187B0D" w:rsidTr="00D92A6D">
        <w:trPr>
          <w:trHeight w:val="389"/>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所投产品必须支持对最多</w:t>
            </w:r>
            <w:r>
              <w:rPr>
                <w:rFonts w:hint="eastAsia"/>
              </w:rPr>
              <w:t>6</w:t>
            </w:r>
            <w:r>
              <w:rPr>
                <w:rFonts w:hint="eastAsia"/>
              </w:rPr>
              <w:t>级的压缩文件进行解压查杀；</w:t>
            </w:r>
          </w:p>
        </w:tc>
      </w:tr>
      <w:tr w:rsidR="00187B0D" w:rsidTr="00D92A6D">
        <w:trPr>
          <w:trHeight w:val="660"/>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Merge w:val="restart"/>
            <w:vAlign w:val="center"/>
          </w:tcPr>
          <w:p w:rsidR="00187B0D" w:rsidRDefault="00187B0D" w:rsidP="00D92A6D">
            <w:r>
              <w:rPr>
                <w:rFonts w:hint="eastAsia"/>
              </w:rPr>
              <w:t>所投产品必须支持基于</w:t>
            </w:r>
            <w:r>
              <w:rPr>
                <w:rFonts w:hint="eastAsia"/>
              </w:rPr>
              <w:t>MD5</w:t>
            </w:r>
            <w:r>
              <w:rPr>
                <w:rFonts w:hint="eastAsia"/>
              </w:rPr>
              <w:t>的自定义病毒签名；支持设置例外特征，对特定的病毒特征不进行查杀。</w:t>
            </w:r>
          </w:p>
        </w:tc>
      </w:tr>
      <w:tr w:rsidR="00187B0D" w:rsidTr="00D92A6D">
        <w:trPr>
          <w:trHeight w:val="312"/>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Merge/>
            <w:vAlign w:val="center"/>
          </w:tcPr>
          <w:p w:rsidR="00187B0D" w:rsidRDefault="00187B0D" w:rsidP="00D92A6D"/>
        </w:tc>
      </w:tr>
      <w:tr w:rsidR="00187B0D" w:rsidTr="00D92A6D">
        <w:trPr>
          <w:trHeight w:val="1791"/>
        </w:trPr>
        <w:tc>
          <w:tcPr>
            <w:tcW w:w="701" w:type="dxa"/>
            <w:vMerge/>
            <w:vAlign w:val="center"/>
          </w:tcPr>
          <w:p w:rsidR="00187B0D" w:rsidRDefault="00187B0D" w:rsidP="00D92A6D"/>
        </w:tc>
        <w:tc>
          <w:tcPr>
            <w:tcW w:w="992" w:type="dxa"/>
            <w:vMerge w:val="restart"/>
            <w:vAlign w:val="center"/>
          </w:tcPr>
          <w:p w:rsidR="00187B0D" w:rsidRDefault="00187B0D" w:rsidP="00D92A6D">
            <w:r>
              <w:rPr>
                <w:rFonts w:hint="eastAsia"/>
              </w:rPr>
              <w:t>入侵防御</w:t>
            </w:r>
          </w:p>
        </w:tc>
        <w:tc>
          <w:tcPr>
            <w:tcW w:w="6857" w:type="dxa"/>
            <w:vAlign w:val="center"/>
          </w:tcPr>
          <w:p w:rsidR="00187B0D" w:rsidRDefault="00187B0D" w:rsidP="00D92A6D">
            <w:r>
              <w:rPr>
                <w:rFonts w:hint="eastAsia"/>
              </w:rPr>
              <w:t>所投产品必须支持漏洞防护功能，同时将漏洞防护特征库分类，至少包括缓冲区溢出、跨站脚本、拒绝服务、恶意扫描、</w:t>
            </w:r>
            <w:r>
              <w:rPr>
                <w:rFonts w:hint="eastAsia"/>
              </w:rPr>
              <w:t>SQL</w:t>
            </w:r>
            <w:r>
              <w:rPr>
                <w:rFonts w:hint="eastAsia"/>
              </w:rPr>
              <w:t>注入、</w:t>
            </w:r>
            <w:r>
              <w:rPr>
                <w:rFonts w:hint="eastAsia"/>
              </w:rPr>
              <w:t>WEB</w:t>
            </w:r>
            <w:r>
              <w:rPr>
                <w:rFonts w:hint="eastAsia"/>
              </w:rPr>
              <w:t>攻击等六种分类；漏洞防护支持日志、阻断、放行、重置等执行动作</w:t>
            </w:r>
            <w:r>
              <w:rPr>
                <w:rFonts w:hint="eastAsia"/>
              </w:rPr>
              <w:t>,</w:t>
            </w:r>
            <w:r>
              <w:rPr>
                <w:rFonts w:hint="eastAsia"/>
              </w:rPr>
              <w:t>可批量设置针对某一分类或全部攻击签名的执行动作；支持基于</w:t>
            </w:r>
            <w:r>
              <w:rPr>
                <w:rFonts w:hint="eastAsia"/>
              </w:rPr>
              <w:t>FTP</w:t>
            </w:r>
            <w:r>
              <w:rPr>
                <w:rFonts w:hint="eastAsia"/>
              </w:rPr>
              <w:t>、</w:t>
            </w:r>
            <w:r>
              <w:rPr>
                <w:rFonts w:hint="eastAsia"/>
              </w:rPr>
              <w:t>HTTP</w:t>
            </w:r>
            <w:r>
              <w:rPr>
                <w:rFonts w:hint="eastAsia"/>
              </w:rPr>
              <w:t>、</w:t>
            </w:r>
            <w:r>
              <w:rPr>
                <w:rFonts w:hint="eastAsia"/>
              </w:rPr>
              <w:t>IMAP</w:t>
            </w:r>
            <w:r>
              <w:rPr>
                <w:rFonts w:hint="eastAsia"/>
              </w:rPr>
              <w:t>、</w:t>
            </w:r>
            <w:r>
              <w:rPr>
                <w:rFonts w:hint="eastAsia"/>
              </w:rPr>
              <w:t>OTHER_APP</w:t>
            </w:r>
            <w:r>
              <w:rPr>
                <w:rFonts w:hint="eastAsia"/>
              </w:rPr>
              <w:t>、</w:t>
            </w:r>
            <w:r>
              <w:rPr>
                <w:rFonts w:hint="eastAsia"/>
              </w:rPr>
              <w:t>POP3</w:t>
            </w:r>
            <w:r>
              <w:rPr>
                <w:rFonts w:hint="eastAsia"/>
              </w:rPr>
              <w:t>、</w:t>
            </w:r>
            <w:r>
              <w:rPr>
                <w:rFonts w:hint="eastAsia"/>
              </w:rPr>
              <w:t>SMB</w:t>
            </w:r>
            <w:r>
              <w:rPr>
                <w:rFonts w:hint="eastAsia"/>
              </w:rPr>
              <w:t>、</w:t>
            </w:r>
            <w:r>
              <w:rPr>
                <w:rFonts w:hint="eastAsia"/>
              </w:rPr>
              <w:t>SMTP</w:t>
            </w:r>
            <w:r>
              <w:rPr>
                <w:rFonts w:hint="eastAsia"/>
              </w:rPr>
              <w:t>等应用协议的漏洞防护。</w:t>
            </w:r>
          </w:p>
        </w:tc>
      </w:tr>
      <w:tr w:rsidR="00187B0D" w:rsidTr="00D92A6D">
        <w:trPr>
          <w:trHeight w:val="1007"/>
        </w:trPr>
        <w:tc>
          <w:tcPr>
            <w:tcW w:w="701" w:type="dxa"/>
            <w:vMerge/>
            <w:vAlign w:val="center"/>
          </w:tcPr>
          <w:p w:rsidR="00187B0D" w:rsidRDefault="00187B0D" w:rsidP="00D92A6D"/>
        </w:tc>
        <w:tc>
          <w:tcPr>
            <w:tcW w:w="992" w:type="dxa"/>
            <w:vMerge/>
            <w:vAlign w:val="center"/>
          </w:tcPr>
          <w:p w:rsidR="00187B0D" w:rsidRDefault="00187B0D" w:rsidP="00D92A6D"/>
        </w:tc>
        <w:tc>
          <w:tcPr>
            <w:tcW w:w="6857" w:type="dxa"/>
            <w:vAlign w:val="center"/>
          </w:tcPr>
          <w:p w:rsidR="00187B0D" w:rsidRDefault="00187B0D" w:rsidP="00D92A6D">
            <w:r>
              <w:rPr>
                <w:rFonts w:hint="eastAsia"/>
              </w:rPr>
              <w:t>★所投产品必须支持在设备漏洞防护特征库直接查阅攻击的名称、</w:t>
            </w:r>
            <w:r>
              <w:rPr>
                <w:rFonts w:hint="eastAsia"/>
              </w:rPr>
              <w:t>CVEID</w:t>
            </w:r>
            <w:r>
              <w:rPr>
                <w:rFonts w:hint="eastAsia"/>
              </w:rPr>
              <w:t>、</w:t>
            </w:r>
            <w:r>
              <w:rPr>
                <w:rFonts w:hint="eastAsia"/>
              </w:rPr>
              <w:t>CNNVDID</w:t>
            </w:r>
            <w:r>
              <w:rPr>
                <w:rFonts w:hint="eastAsia"/>
              </w:rPr>
              <w:t>、严重性、影响的平台、类型、描述等详细信息。</w:t>
            </w:r>
          </w:p>
        </w:tc>
      </w:tr>
      <w:tr w:rsidR="00187B0D" w:rsidTr="00D92A6D">
        <w:trPr>
          <w:trHeight w:val="810"/>
        </w:trPr>
        <w:tc>
          <w:tcPr>
            <w:tcW w:w="701" w:type="dxa"/>
            <w:vAlign w:val="center"/>
          </w:tcPr>
          <w:p w:rsidR="00187B0D" w:rsidRDefault="00187B0D" w:rsidP="00D92A6D">
            <w:r>
              <w:rPr>
                <w:rFonts w:hint="eastAsia"/>
              </w:rPr>
              <w:t>协同防御</w:t>
            </w:r>
          </w:p>
        </w:tc>
        <w:tc>
          <w:tcPr>
            <w:tcW w:w="992" w:type="dxa"/>
            <w:vAlign w:val="center"/>
          </w:tcPr>
          <w:p w:rsidR="00187B0D" w:rsidRDefault="00187B0D" w:rsidP="00D92A6D">
            <w:r>
              <w:rPr>
                <w:rFonts w:hint="eastAsia"/>
              </w:rPr>
              <w:t>云端协同</w:t>
            </w:r>
          </w:p>
        </w:tc>
        <w:tc>
          <w:tcPr>
            <w:tcW w:w="6857" w:type="dxa"/>
            <w:vAlign w:val="center"/>
          </w:tcPr>
          <w:p w:rsidR="00187B0D" w:rsidRDefault="00187B0D" w:rsidP="00D92A6D">
            <w:r>
              <w:rPr>
                <w:rFonts w:hint="eastAsia"/>
              </w:rPr>
              <w:t>★所投产品必须支持与互联网云端联动，至少实现病毒云查杀、</w:t>
            </w:r>
            <w:r>
              <w:rPr>
                <w:rFonts w:hint="eastAsia"/>
              </w:rPr>
              <w:t>URL</w:t>
            </w:r>
            <w:r>
              <w:rPr>
                <w:rFonts w:hint="eastAsia"/>
              </w:rPr>
              <w:t>云识别、应用云识别、云沙箱、威胁情报云检测等功能。</w:t>
            </w:r>
          </w:p>
        </w:tc>
      </w:tr>
    </w:tbl>
    <w:p w:rsidR="00187B0D" w:rsidRDefault="00187B0D" w:rsidP="00187B0D"/>
    <w:p w:rsidR="00187B0D" w:rsidRDefault="00187B0D" w:rsidP="00187B0D">
      <w:pPr>
        <w:rPr>
          <w:lang w:eastAsia="en-US"/>
        </w:rPr>
      </w:pPr>
      <w:r>
        <w:rPr>
          <w:rFonts w:hint="eastAsia"/>
          <w:lang w:eastAsia="en-US"/>
        </w:rPr>
        <w:t>2</w:t>
      </w:r>
      <w:r>
        <w:rPr>
          <w:rFonts w:hint="eastAsia"/>
          <w:lang w:eastAsia="en-US"/>
        </w:rPr>
        <w:t>、日志审计</w:t>
      </w:r>
    </w:p>
    <w:tbl>
      <w:tblPr>
        <w:tblW w:w="8563"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78"/>
        <w:gridCol w:w="7585"/>
      </w:tblGrid>
      <w:tr w:rsidR="00187B0D" w:rsidTr="00D92A6D">
        <w:tc>
          <w:tcPr>
            <w:tcW w:w="978" w:type="dxa"/>
            <w:shd w:val="clear" w:color="auto" w:fill="FFFFFF"/>
          </w:tcPr>
          <w:p w:rsidR="00187B0D" w:rsidRDefault="00187B0D" w:rsidP="00D92A6D">
            <w:r>
              <w:rPr>
                <w:rFonts w:hint="eastAsia"/>
              </w:rPr>
              <w:t>功能</w:t>
            </w:r>
          </w:p>
        </w:tc>
        <w:tc>
          <w:tcPr>
            <w:tcW w:w="7585" w:type="dxa"/>
            <w:shd w:val="clear" w:color="auto" w:fill="FFFFFF"/>
          </w:tcPr>
          <w:p w:rsidR="00187B0D" w:rsidRDefault="00187B0D" w:rsidP="00D92A6D">
            <w:r>
              <w:rPr>
                <w:rFonts w:hint="eastAsia"/>
              </w:rPr>
              <w:t>指标要求</w:t>
            </w:r>
          </w:p>
        </w:tc>
      </w:tr>
      <w:tr w:rsidR="00187B0D" w:rsidTr="00D92A6D">
        <w:trPr>
          <w:trHeight w:val="349"/>
        </w:trPr>
        <w:tc>
          <w:tcPr>
            <w:tcW w:w="978" w:type="dxa"/>
            <w:vAlign w:val="center"/>
          </w:tcPr>
          <w:p w:rsidR="00187B0D" w:rsidRDefault="00187B0D" w:rsidP="00D92A6D">
            <w:r>
              <w:rPr>
                <w:rFonts w:hint="eastAsia"/>
              </w:rPr>
              <w:t>产品形</w:t>
            </w:r>
            <w:r>
              <w:rPr>
                <w:rFonts w:hint="eastAsia"/>
              </w:rPr>
              <w:lastRenderedPageBreak/>
              <w:t>态</w:t>
            </w:r>
          </w:p>
        </w:tc>
        <w:tc>
          <w:tcPr>
            <w:tcW w:w="7585" w:type="dxa"/>
          </w:tcPr>
          <w:p w:rsidR="00187B0D" w:rsidRDefault="00187B0D" w:rsidP="00D92A6D">
            <w:r>
              <w:rPr>
                <w:rFonts w:hint="eastAsia"/>
              </w:rPr>
              <w:lastRenderedPageBreak/>
              <w:t>★硬件规格：标准</w:t>
            </w:r>
            <w:r>
              <w:rPr>
                <w:rFonts w:hint="eastAsia"/>
              </w:rPr>
              <w:t>1U</w:t>
            </w:r>
            <w:r>
              <w:rPr>
                <w:rFonts w:hint="eastAsia"/>
              </w:rPr>
              <w:t>机箱，≥</w:t>
            </w:r>
            <w:r>
              <w:rPr>
                <w:rFonts w:hint="eastAsia"/>
              </w:rPr>
              <w:t>6</w:t>
            </w:r>
            <w:r>
              <w:rPr>
                <w:rFonts w:hint="eastAsia"/>
              </w:rPr>
              <w:t>个千兆电口，</w:t>
            </w:r>
            <w:r>
              <w:rPr>
                <w:rFonts w:hint="eastAsia"/>
              </w:rPr>
              <w:t>2</w:t>
            </w:r>
            <w:r>
              <w:rPr>
                <w:rFonts w:hint="eastAsia"/>
              </w:rPr>
              <w:t>个扩展插槽（可选</w:t>
            </w:r>
            <w:r>
              <w:rPr>
                <w:rFonts w:hint="eastAsia"/>
              </w:rPr>
              <w:t>2</w:t>
            </w:r>
            <w:r>
              <w:rPr>
                <w:rFonts w:hint="eastAsia"/>
              </w:rPr>
              <w:t>万兆光、</w:t>
            </w:r>
            <w:r>
              <w:rPr>
                <w:rFonts w:hint="eastAsia"/>
              </w:rPr>
              <w:t>4</w:t>
            </w:r>
            <w:r>
              <w:rPr>
                <w:rFonts w:hint="eastAsia"/>
              </w:rPr>
              <w:lastRenderedPageBreak/>
              <w:t>千兆电、</w:t>
            </w:r>
            <w:r>
              <w:rPr>
                <w:rFonts w:hint="eastAsia"/>
              </w:rPr>
              <w:t>4</w:t>
            </w:r>
            <w:r>
              <w:rPr>
                <w:rFonts w:hint="eastAsia"/>
              </w:rPr>
              <w:t>千兆光），</w:t>
            </w:r>
            <w:r>
              <w:rPr>
                <w:rFonts w:hint="eastAsia"/>
              </w:rPr>
              <w:t>1</w:t>
            </w:r>
            <w:r>
              <w:rPr>
                <w:rFonts w:hint="eastAsia"/>
              </w:rPr>
              <w:t>个</w:t>
            </w:r>
            <w:r>
              <w:rPr>
                <w:rFonts w:hint="eastAsia"/>
              </w:rPr>
              <w:t>Console</w:t>
            </w:r>
            <w:r>
              <w:rPr>
                <w:rFonts w:hint="eastAsia"/>
              </w:rPr>
              <w:t>接口，单电源，</w:t>
            </w:r>
            <w:r>
              <w:rPr>
                <w:rFonts w:hint="eastAsia"/>
              </w:rPr>
              <w:t>4T</w:t>
            </w:r>
            <w:r>
              <w:rPr>
                <w:rFonts w:hint="eastAsia"/>
              </w:rPr>
              <w:t>硬盘。包含</w:t>
            </w:r>
            <w:r>
              <w:rPr>
                <w:rFonts w:hint="eastAsia"/>
              </w:rPr>
              <w:t>50</w:t>
            </w:r>
            <w:r>
              <w:rPr>
                <w:rFonts w:hint="eastAsia"/>
              </w:rPr>
              <w:t>个日志源授权，三年硬件维保服务。性能：事件处理最高</w:t>
            </w:r>
            <w:r>
              <w:rPr>
                <w:rFonts w:hint="eastAsia"/>
              </w:rPr>
              <w:t>3000EPS</w:t>
            </w:r>
          </w:p>
        </w:tc>
      </w:tr>
      <w:tr w:rsidR="00187B0D" w:rsidTr="00D92A6D">
        <w:tc>
          <w:tcPr>
            <w:tcW w:w="978" w:type="dxa"/>
            <w:vAlign w:val="center"/>
          </w:tcPr>
          <w:p w:rsidR="00187B0D" w:rsidRDefault="00187B0D" w:rsidP="00D92A6D">
            <w:r>
              <w:rPr>
                <w:rFonts w:hint="eastAsia"/>
              </w:rPr>
              <w:lastRenderedPageBreak/>
              <w:t>使用模式</w:t>
            </w:r>
          </w:p>
        </w:tc>
        <w:tc>
          <w:tcPr>
            <w:tcW w:w="7585" w:type="dxa"/>
          </w:tcPr>
          <w:p w:rsidR="00187B0D" w:rsidRDefault="00187B0D" w:rsidP="00D92A6D">
            <w:r>
              <w:rPr>
                <w:rFonts w:hint="eastAsia"/>
              </w:rPr>
              <w:t>采用</w:t>
            </w:r>
            <w:r>
              <w:rPr>
                <w:rFonts w:hint="eastAsia"/>
              </w:rPr>
              <w:t>B/S</w:t>
            </w:r>
            <w:r>
              <w:rPr>
                <w:rFonts w:hint="eastAsia"/>
              </w:rPr>
              <w:t>模式，无需安装客户端，使用</w:t>
            </w:r>
            <w:r>
              <w:rPr>
                <w:rFonts w:hint="eastAsia"/>
              </w:rPr>
              <w:t>WEB</w:t>
            </w:r>
            <w:r>
              <w:rPr>
                <w:rFonts w:hint="eastAsia"/>
              </w:rPr>
              <w:t>浏览器访问管理中心，浏览器端无需安装</w:t>
            </w:r>
            <w:r>
              <w:rPr>
                <w:rFonts w:hint="eastAsia"/>
              </w:rPr>
              <w:t>Java</w:t>
            </w:r>
            <w:r>
              <w:rPr>
                <w:rFonts w:hint="eastAsia"/>
              </w:rPr>
              <w:t>运行环境。支持</w:t>
            </w:r>
            <w:r>
              <w:rPr>
                <w:rFonts w:hint="eastAsia"/>
              </w:rPr>
              <w:t>chrome</w:t>
            </w:r>
            <w:r>
              <w:rPr>
                <w:rFonts w:hint="eastAsia"/>
              </w:rPr>
              <w:t>浏览。</w:t>
            </w:r>
          </w:p>
        </w:tc>
      </w:tr>
      <w:tr w:rsidR="00187B0D" w:rsidTr="00D92A6D">
        <w:tc>
          <w:tcPr>
            <w:tcW w:w="978" w:type="dxa"/>
            <w:vAlign w:val="center"/>
          </w:tcPr>
          <w:p w:rsidR="00187B0D" w:rsidRDefault="00187B0D" w:rsidP="00D92A6D">
            <w:r>
              <w:rPr>
                <w:rFonts w:hint="eastAsia"/>
              </w:rPr>
              <w:t>管理范围</w:t>
            </w:r>
          </w:p>
        </w:tc>
        <w:tc>
          <w:tcPr>
            <w:tcW w:w="7585" w:type="dxa"/>
          </w:tcPr>
          <w:p w:rsidR="00187B0D" w:rsidRDefault="00187B0D" w:rsidP="00D92A6D">
            <w:r>
              <w:rPr>
                <w:rFonts w:hint="eastAsia"/>
              </w:rPr>
              <w:t>能够对企业和组织的</w:t>
            </w:r>
            <w:r>
              <w:rPr>
                <w:rFonts w:hint="eastAsia"/>
              </w:rPr>
              <w:t>IT</w:t>
            </w:r>
            <w:r>
              <w:rPr>
                <w:rFonts w:hint="eastAsia"/>
              </w:rPr>
              <w:t>资源中构成业务信息系统的各种网络设备、安全设备、安全系统、主机操作系统、虚拟化、云计算、数据库、中间件以及各种应用系统的日志、事件、告警等安全信息进行全面的审计。</w:t>
            </w:r>
          </w:p>
        </w:tc>
      </w:tr>
      <w:tr w:rsidR="00187B0D" w:rsidTr="00D92A6D">
        <w:tc>
          <w:tcPr>
            <w:tcW w:w="978" w:type="dxa"/>
            <w:vAlign w:val="center"/>
          </w:tcPr>
          <w:p w:rsidR="00187B0D" w:rsidRDefault="00187B0D" w:rsidP="00D92A6D">
            <w:r>
              <w:rPr>
                <w:rFonts w:hint="eastAsia"/>
              </w:rPr>
              <w:t>审计对象</w:t>
            </w:r>
          </w:p>
        </w:tc>
        <w:tc>
          <w:tcPr>
            <w:tcW w:w="7585" w:type="dxa"/>
          </w:tcPr>
          <w:p w:rsidR="00187B0D" w:rsidRDefault="00187B0D" w:rsidP="00D92A6D">
            <w:r>
              <w:rPr>
                <w:rFonts w:hint="eastAsia"/>
              </w:rPr>
              <w:t>支持审计各种网络设备（路由器、交换机等）配置日志、运行日志、告警日志等；</w:t>
            </w:r>
          </w:p>
          <w:p w:rsidR="00187B0D" w:rsidRDefault="00187B0D" w:rsidP="00D92A6D">
            <w:r>
              <w:rPr>
                <w:rFonts w:hint="eastAsia"/>
              </w:rPr>
              <w:t>支持审计各种安全设备（防火墙、</w:t>
            </w:r>
            <w:r>
              <w:rPr>
                <w:rFonts w:hint="eastAsia"/>
              </w:rPr>
              <w:t>IDS</w:t>
            </w:r>
            <w:r>
              <w:rPr>
                <w:rFonts w:hint="eastAsia"/>
              </w:rPr>
              <w:t>、</w:t>
            </w:r>
            <w:r>
              <w:rPr>
                <w:rFonts w:hint="eastAsia"/>
              </w:rPr>
              <w:t>IPS</w:t>
            </w:r>
            <w:r>
              <w:rPr>
                <w:rFonts w:hint="eastAsia"/>
              </w:rPr>
              <w:t>、</w:t>
            </w:r>
            <w:r>
              <w:rPr>
                <w:rFonts w:hint="eastAsia"/>
              </w:rPr>
              <w:t>VPN</w:t>
            </w:r>
            <w:r>
              <w:rPr>
                <w:rFonts w:hint="eastAsia"/>
              </w:rPr>
              <w:t>、防病毒网关，网闸，防</w:t>
            </w:r>
            <w:r>
              <w:rPr>
                <w:rFonts w:hint="eastAsia"/>
              </w:rPr>
              <w:t>DDOS</w:t>
            </w:r>
            <w:r>
              <w:rPr>
                <w:rFonts w:hint="eastAsia"/>
              </w:rPr>
              <w:t>攻击，</w:t>
            </w:r>
            <w:r>
              <w:rPr>
                <w:rFonts w:hint="eastAsia"/>
              </w:rPr>
              <w:t>Web</w:t>
            </w:r>
            <w:r>
              <w:rPr>
                <w:rFonts w:hint="eastAsia"/>
              </w:rPr>
              <w:t>应用防火墙、等）配置日志、运行日志、告警日志等；</w:t>
            </w:r>
          </w:p>
          <w:p w:rsidR="00187B0D" w:rsidRDefault="00187B0D" w:rsidP="00D92A6D">
            <w:r>
              <w:rPr>
                <w:rFonts w:hint="eastAsia"/>
              </w:rPr>
              <w:t>支持审计各种主机操作系统（包括</w:t>
            </w:r>
            <w:r>
              <w:rPr>
                <w:rFonts w:hint="eastAsia"/>
              </w:rPr>
              <w:t>Windows\Solaris\Linux\AIX\HP-UX\UNIX\AS400</w:t>
            </w:r>
            <w:r>
              <w:rPr>
                <w:rFonts w:hint="eastAsia"/>
              </w:rPr>
              <w:t>）配置日志、运行日志、告警日志等；</w:t>
            </w:r>
          </w:p>
          <w:p w:rsidR="00187B0D" w:rsidRDefault="00187B0D" w:rsidP="00D92A6D">
            <w:r>
              <w:rPr>
                <w:rFonts w:hint="eastAsia"/>
              </w:rPr>
              <w:t>支持审计各种数据库（</w:t>
            </w:r>
            <w:r>
              <w:rPr>
                <w:rFonts w:hint="eastAsia"/>
              </w:rPr>
              <w:t>Oracle</w:t>
            </w:r>
            <w:r>
              <w:rPr>
                <w:rFonts w:hint="eastAsia"/>
              </w:rPr>
              <w:t>、</w:t>
            </w:r>
            <w:r>
              <w:rPr>
                <w:rFonts w:hint="eastAsia"/>
              </w:rPr>
              <w:t>Sqlserver</w:t>
            </w:r>
            <w:r>
              <w:rPr>
                <w:rFonts w:hint="eastAsia"/>
              </w:rPr>
              <w:t>、</w:t>
            </w:r>
            <w:r>
              <w:rPr>
                <w:rFonts w:hint="eastAsia"/>
              </w:rPr>
              <w:t>Mysql</w:t>
            </w:r>
            <w:r>
              <w:rPr>
                <w:rFonts w:hint="eastAsia"/>
              </w:rPr>
              <w:t>、</w:t>
            </w:r>
            <w:r>
              <w:rPr>
                <w:rFonts w:hint="eastAsia"/>
              </w:rPr>
              <w:t>DB2</w:t>
            </w:r>
            <w:r>
              <w:rPr>
                <w:rFonts w:hint="eastAsia"/>
              </w:rPr>
              <w:t>、</w:t>
            </w:r>
            <w:r>
              <w:rPr>
                <w:rFonts w:hint="eastAsia"/>
              </w:rPr>
              <w:t>Sybase</w:t>
            </w:r>
            <w:r>
              <w:rPr>
                <w:rFonts w:hint="eastAsia"/>
              </w:rPr>
              <w:t>、</w:t>
            </w:r>
            <w:r>
              <w:rPr>
                <w:rFonts w:hint="eastAsia"/>
              </w:rPr>
              <w:t>Informix</w:t>
            </w:r>
            <w:r>
              <w:rPr>
                <w:rFonts w:hint="eastAsia"/>
              </w:rPr>
              <w:t>）配置日志、运行日志、告警日志等；</w:t>
            </w:r>
          </w:p>
          <w:p w:rsidR="00187B0D" w:rsidRDefault="00187B0D" w:rsidP="00D92A6D">
            <w:r>
              <w:rPr>
                <w:rFonts w:hint="eastAsia"/>
              </w:rPr>
              <w:t>支持审计各种中间件（</w:t>
            </w:r>
            <w:r>
              <w:rPr>
                <w:rFonts w:hint="eastAsia"/>
              </w:rPr>
              <w:t>Tomcat</w:t>
            </w:r>
            <w:r>
              <w:rPr>
                <w:rFonts w:hint="eastAsia"/>
              </w:rPr>
              <w:t>、</w:t>
            </w:r>
            <w:r>
              <w:rPr>
                <w:rFonts w:hint="eastAsia"/>
              </w:rPr>
              <w:t>Apache</w:t>
            </w:r>
            <w:r>
              <w:rPr>
                <w:rFonts w:hint="eastAsia"/>
              </w:rPr>
              <w:t>、</w:t>
            </w:r>
            <w:r>
              <w:rPr>
                <w:rFonts w:hint="eastAsia"/>
              </w:rPr>
              <w:t>Webshpere</w:t>
            </w:r>
            <w:r>
              <w:rPr>
                <w:rFonts w:hint="eastAsia"/>
              </w:rPr>
              <w:t>、</w:t>
            </w:r>
            <w:r>
              <w:rPr>
                <w:rFonts w:hint="eastAsia"/>
              </w:rPr>
              <w:t xml:space="preserve"> Weblogic</w:t>
            </w:r>
            <w:r>
              <w:rPr>
                <w:rFonts w:hint="eastAsia"/>
              </w:rPr>
              <w:t>等）配置日志、运行日志、告警日志等；</w:t>
            </w:r>
          </w:p>
          <w:p w:rsidR="00187B0D" w:rsidRDefault="00187B0D" w:rsidP="00D92A6D">
            <w:r>
              <w:rPr>
                <w:rFonts w:hint="eastAsia"/>
              </w:rPr>
              <w:t>支持各种应用各种应用系统（邮件，</w:t>
            </w:r>
            <w:r>
              <w:rPr>
                <w:rFonts w:hint="eastAsia"/>
              </w:rPr>
              <w:t>Web</w:t>
            </w:r>
            <w:r>
              <w:rPr>
                <w:rFonts w:hint="eastAsia"/>
              </w:rPr>
              <w:t>，</w:t>
            </w:r>
            <w:r>
              <w:rPr>
                <w:rFonts w:hint="eastAsia"/>
              </w:rPr>
              <w:t>FTP</w:t>
            </w:r>
            <w:r>
              <w:rPr>
                <w:rFonts w:hint="eastAsia"/>
              </w:rPr>
              <w:t>，</w:t>
            </w:r>
            <w:r>
              <w:rPr>
                <w:rFonts w:hint="eastAsia"/>
              </w:rPr>
              <w:t>Telnet</w:t>
            </w:r>
            <w:r>
              <w:rPr>
                <w:rFonts w:hint="eastAsia"/>
              </w:rPr>
              <w:t>、等）配置日志、运行日志、告警日志等；</w:t>
            </w:r>
          </w:p>
          <w:p w:rsidR="00187B0D" w:rsidRDefault="00187B0D" w:rsidP="00D92A6D">
            <w:r>
              <w:rPr>
                <w:rFonts w:hint="eastAsia"/>
              </w:rPr>
              <w:t>以及用户自己的业务系统的日志、事件、告警等安全信息</w:t>
            </w:r>
            <w:r>
              <w:rPr>
                <w:rFonts w:hint="eastAsia"/>
              </w:rPr>
              <w:t>.</w:t>
            </w:r>
          </w:p>
        </w:tc>
      </w:tr>
      <w:tr w:rsidR="00187B0D" w:rsidTr="00D92A6D">
        <w:tc>
          <w:tcPr>
            <w:tcW w:w="978" w:type="dxa"/>
            <w:vMerge w:val="restart"/>
            <w:vAlign w:val="center"/>
          </w:tcPr>
          <w:p w:rsidR="00187B0D" w:rsidRDefault="00187B0D" w:rsidP="00D92A6D">
            <w:r>
              <w:rPr>
                <w:rFonts w:hint="eastAsia"/>
              </w:rPr>
              <w:t>日志采集与转发</w:t>
            </w:r>
          </w:p>
        </w:tc>
        <w:tc>
          <w:tcPr>
            <w:tcW w:w="7585" w:type="dxa"/>
          </w:tcPr>
          <w:p w:rsidR="00187B0D" w:rsidRDefault="00187B0D" w:rsidP="00D92A6D">
            <w:r>
              <w:rPr>
                <w:rFonts w:hint="eastAsia"/>
              </w:rPr>
              <w:t>支持通过</w:t>
            </w:r>
            <w:r>
              <w:rPr>
                <w:rFonts w:hint="eastAsia"/>
              </w:rPr>
              <w:t>Syslog</w:t>
            </w:r>
            <w:r>
              <w:rPr>
                <w:rFonts w:hint="eastAsia"/>
              </w:rPr>
              <w:t>、</w:t>
            </w:r>
            <w:r>
              <w:rPr>
                <w:rFonts w:hint="eastAsia"/>
              </w:rPr>
              <w:t>Syslog-NG</w:t>
            </w:r>
            <w:r>
              <w:rPr>
                <w:rFonts w:hint="eastAsia"/>
              </w:rPr>
              <w:t>、</w:t>
            </w:r>
            <w:r>
              <w:rPr>
                <w:rFonts w:hint="eastAsia"/>
              </w:rPr>
              <w:t>SNMP Trap</w:t>
            </w:r>
            <w:r>
              <w:rPr>
                <w:rFonts w:hint="eastAsia"/>
              </w:rPr>
              <w:t>、</w:t>
            </w:r>
            <w:r>
              <w:rPr>
                <w:rFonts w:hint="eastAsia"/>
              </w:rPr>
              <w:t>Netflow V5</w:t>
            </w:r>
            <w:r>
              <w:rPr>
                <w:rFonts w:hint="eastAsia"/>
              </w:rPr>
              <w:t>、</w:t>
            </w:r>
            <w:r>
              <w:rPr>
                <w:rFonts w:hint="eastAsia"/>
              </w:rPr>
              <w:t>JDBC</w:t>
            </w:r>
            <w:r>
              <w:rPr>
                <w:rFonts w:hint="eastAsia"/>
              </w:rPr>
              <w:t>、</w:t>
            </w:r>
            <w:r>
              <w:rPr>
                <w:rFonts w:hint="eastAsia"/>
              </w:rPr>
              <w:t>Agent</w:t>
            </w:r>
            <w:r>
              <w:rPr>
                <w:rFonts w:hint="eastAsia"/>
              </w:rPr>
              <w:t>代理、</w:t>
            </w:r>
            <w:r>
              <w:rPr>
                <w:rFonts w:hint="eastAsia"/>
              </w:rPr>
              <w:t>WMI</w:t>
            </w:r>
            <w:r>
              <w:rPr>
                <w:rFonts w:hint="eastAsia"/>
              </w:rPr>
              <w:t>、</w:t>
            </w:r>
            <w:r>
              <w:rPr>
                <w:rFonts w:hint="eastAsia"/>
              </w:rPr>
              <w:t>(S)FTP</w:t>
            </w:r>
            <w:r>
              <w:rPr>
                <w:rFonts w:hint="eastAsia"/>
              </w:rPr>
              <w:t>、</w:t>
            </w:r>
            <w:r>
              <w:rPr>
                <w:rFonts w:hint="eastAsia"/>
              </w:rPr>
              <w:t>NetBIOS</w:t>
            </w:r>
            <w:r>
              <w:rPr>
                <w:rFonts w:hint="eastAsia"/>
              </w:rPr>
              <w:t>、文件</w:t>
            </w:r>
            <w:r>
              <w:rPr>
                <w:rFonts w:hint="eastAsia"/>
              </w:rPr>
              <w:t>\</w:t>
            </w:r>
            <w:r>
              <w:rPr>
                <w:rFonts w:hint="eastAsia"/>
              </w:rPr>
              <w:t>文件夹读取、</w:t>
            </w:r>
            <w:r>
              <w:rPr>
                <w:rFonts w:hint="eastAsia"/>
              </w:rPr>
              <w:t>Kafka</w:t>
            </w:r>
            <w:r>
              <w:rPr>
                <w:rFonts w:hint="eastAsia"/>
              </w:rPr>
              <w:t>等多种方式完成各种日志的收集功能，支持多行日志采集合并为一行；</w:t>
            </w:r>
          </w:p>
        </w:tc>
      </w:tr>
      <w:tr w:rsidR="00187B0D" w:rsidTr="00D92A6D">
        <w:tc>
          <w:tcPr>
            <w:tcW w:w="978" w:type="dxa"/>
            <w:vMerge/>
          </w:tcPr>
          <w:p w:rsidR="00187B0D" w:rsidRDefault="00187B0D" w:rsidP="00D92A6D"/>
        </w:tc>
        <w:tc>
          <w:tcPr>
            <w:tcW w:w="7585" w:type="dxa"/>
          </w:tcPr>
          <w:p w:rsidR="00187B0D" w:rsidRDefault="00187B0D" w:rsidP="00D92A6D">
            <w:r>
              <w:rPr>
                <w:rFonts w:hint="eastAsia"/>
              </w:rPr>
              <w:t>支持按照</w:t>
            </w:r>
            <w:r>
              <w:rPr>
                <w:rFonts w:hint="eastAsia"/>
              </w:rPr>
              <w:t>Syslog-NG</w:t>
            </w:r>
            <w:r>
              <w:rPr>
                <w:rFonts w:hint="eastAsia"/>
              </w:rPr>
              <w:t>标准及自有格式进行转发，转发时包含原始日志源</w:t>
            </w:r>
            <w:r>
              <w:rPr>
                <w:rFonts w:hint="eastAsia"/>
              </w:rPr>
              <w:t>IP</w:t>
            </w:r>
            <w:r>
              <w:rPr>
                <w:rFonts w:hint="eastAsia"/>
              </w:rPr>
              <w:t>地址；</w:t>
            </w:r>
          </w:p>
        </w:tc>
      </w:tr>
      <w:tr w:rsidR="00187B0D" w:rsidTr="00D92A6D">
        <w:tc>
          <w:tcPr>
            <w:tcW w:w="978" w:type="dxa"/>
            <w:vMerge w:val="restart"/>
            <w:vAlign w:val="center"/>
          </w:tcPr>
          <w:p w:rsidR="00187B0D" w:rsidRDefault="00187B0D" w:rsidP="00D92A6D">
            <w:r>
              <w:rPr>
                <w:rFonts w:hint="eastAsia"/>
              </w:rPr>
              <w:t>资产管理</w:t>
            </w:r>
          </w:p>
        </w:tc>
        <w:tc>
          <w:tcPr>
            <w:tcW w:w="7585" w:type="dxa"/>
            <w:vAlign w:val="center"/>
          </w:tcPr>
          <w:p w:rsidR="00187B0D" w:rsidRDefault="00187B0D" w:rsidP="00D92A6D">
            <w:r>
              <w:rPr>
                <w:rFonts w:hint="eastAsia"/>
              </w:rPr>
              <w:t>能够将资产按照多种维度进行分组、分域管理，如地理位置、组织结构、业务系统等，提供便捷的添加、修改、删除、查询与统计功能，支持资产组可以在页面不同的分组中移动。</w:t>
            </w:r>
          </w:p>
          <w:p w:rsidR="00187B0D" w:rsidRDefault="00187B0D" w:rsidP="00D92A6D">
            <w:r>
              <w:rPr>
                <w:rFonts w:hint="eastAsia"/>
              </w:rPr>
              <w:t>支持资产信息的批量导入和导出，便于安全管理和系统管理人员能方便地查找所需设备资产的信息，并对资产进行</w:t>
            </w:r>
            <w:r>
              <w:rPr>
                <w:rFonts w:hint="eastAsia"/>
              </w:rPr>
              <w:t>CIA</w:t>
            </w:r>
            <w:r>
              <w:rPr>
                <w:rFonts w:hint="eastAsia"/>
              </w:rPr>
              <w:t>赋值，自动计算资产价值，设置等保等级；在资产管理界面可查看每个资产的属性信息，情境信息，本身产生的事件信息、关联告警信息；</w:t>
            </w:r>
          </w:p>
          <w:p w:rsidR="00187B0D" w:rsidRDefault="00187B0D" w:rsidP="00D92A6D">
            <w:r>
              <w:rPr>
                <w:rFonts w:hint="eastAsia"/>
              </w:rPr>
              <w:t>支持对资产日志进行过滤，设置允许接收和拒绝接收日志，并可以对资产设置一定时间范围内未收到事件后进行主动告警。</w:t>
            </w:r>
          </w:p>
        </w:tc>
      </w:tr>
      <w:tr w:rsidR="00187B0D" w:rsidTr="00D92A6D">
        <w:tc>
          <w:tcPr>
            <w:tcW w:w="978" w:type="dxa"/>
            <w:vMerge/>
          </w:tcPr>
          <w:p w:rsidR="00187B0D" w:rsidRDefault="00187B0D" w:rsidP="00D92A6D"/>
        </w:tc>
        <w:tc>
          <w:tcPr>
            <w:tcW w:w="7585" w:type="dxa"/>
          </w:tcPr>
          <w:p w:rsidR="00187B0D" w:rsidRDefault="00187B0D" w:rsidP="00D92A6D">
            <w:r>
              <w:rPr>
                <w:rFonts w:hint="eastAsia"/>
              </w:rPr>
              <w:t>★支持对资产</w:t>
            </w:r>
            <w:r>
              <w:rPr>
                <w:rFonts w:hint="eastAsia"/>
              </w:rPr>
              <w:t>IP</w:t>
            </w:r>
            <w:r>
              <w:rPr>
                <w:rFonts w:hint="eastAsia"/>
              </w:rPr>
              <w:t>地址（含内网</w:t>
            </w:r>
            <w:r>
              <w:rPr>
                <w:rFonts w:hint="eastAsia"/>
              </w:rPr>
              <w:t>IP</w:t>
            </w:r>
            <w:r>
              <w:rPr>
                <w:rFonts w:hint="eastAsia"/>
              </w:rPr>
              <w:t>）的地理信息进行管理，设置单</w:t>
            </w:r>
            <w:r>
              <w:rPr>
                <w:rFonts w:hint="eastAsia"/>
              </w:rPr>
              <w:t>IP</w:t>
            </w:r>
            <w:r>
              <w:rPr>
                <w:rFonts w:hint="eastAsia"/>
              </w:rPr>
              <w:t>及</w:t>
            </w:r>
            <w:r>
              <w:rPr>
                <w:rFonts w:hint="eastAsia"/>
              </w:rPr>
              <w:t>IP</w:t>
            </w:r>
            <w:r>
              <w:rPr>
                <w:rFonts w:hint="eastAsia"/>
              </w:rPr>
              <w:t>段行政区及经纬度，支持地图显示。</w:t>
            </w:r>
          </w:p>
        </w:tc>
      </w:tr>
      <w:tr w:rsidR="00187B0D" w:rsidTr="00D92A6D">
        <w:tc>
          <w:tcPr>
            <w:tcW w:w="978" w:type="dxa"/>
            <w:vMerge/>
          </w:tcPr>
          <w:p w:rsidR="00187B0D" w:rsidRDefault="00187B0D" w:rsidP="00D92A6D"/>
        </w:tc>
        <w:tc>
          <w:tcPr>
            <w:tcW w:w="7585" w:type="dxa"/>
          </w:tcPr>
          <w:p w:rsidR="00187B0D" w:rsidRDefault="00187B0D" w:rsidP="00D92A6D">
            <w:r>
              <w:rPr>
                <w:rFonts w:hint="eastAsia"/>
              </w:rPr>
              <w:t>支持自定义资产类型及资产属性；支持对资产自定义标签，支持对标签内容进行查询和管理</w:t>
            </w:r>
          </w:p>
        </w:tc>
      </w:tr>
      <w:tr w:rsidR="00187B0D" w:rsidTr="00D92A6D">
        <w:tc>
          <w:tcPr>
            <w:tcW w:w="978" w:type="dxa"/>
            <w:vMerge w:val="restart"/>
            <w:vAlign w:val="center"/>
          </w:tcPr>
          <w:p w:rsidR="00187B0D" w:rsidRDefault="00187B0D" w:rsidP="00D92A6D">
            <w:r>
              <w:rPr>
                <w:rFonts w:hint="eastAsia"/>
              </w:rPr>
              <w:t>日志归一化</w:t>
            </w:r>
          </w:p>
        </w:tc>
        <w:tc>
          <w:tcPr>
            <w:tcW w:w="7585" w:type="dxa"/>
          </w:tcPr>
          <w:p w:rsidR="00187B0D" w:rsidRDefault="00187B0D" w:rsidP="00D92A6D">
            <w:r>
              <w:rPr>
                <w:rFonts w:hint="eastAsia"/>
              </w:rPr>
              <w:t>支持对日志进行归一化处理并保留原始日志，方便用户对关键日志快速定位和事后取证；</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系统提供页面可视化编辑归一化策略，对页面查看的日志编辑归一化策略，所见即所得，也支持通过归一化文件的导入来支持归一化</w:t>
            </w:r>
            <w:r>
              <w:rPr>
                <w:rFonts w:hint="eastAsia"/>
              </w:rPr>
              <w:t>,</w:t>
            </w:r>
            <w:r>
              <w:rPr>
                <w:rFonts w:hint="eastAsia"/>
              </w:rPr>
              <w:t>不需修改系统程序。</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日志解析字段内置</w:t>
            </w:r>
            <w:r>
              <w:rPr>
                <w:rFonts w:hint="eastAsia"/>
              </w:rPr>
              <w:t>130</w:t>
            </w:r>
            <w:r>
              <w:rPr>
                <w:rFonts w:hint="eastAsia"/>
              </w:rPr>
              <w:t>个字段，属性字段可扩展，用户可根据审计需要自行创建字段，字段类型包括</w:t>
            </w:r>
            <w:r>
              <w:rPr>
                <w:rFonts w:hint="eastAsia"/>
              </w:rPr>
              <w:t>IP</w:t>
            </w:r>
            <w:r>
              <w:rPr>
                <w:rFonts w:hint="eastAsia"/>
              </w:rPr>
              <w:t>、字符串、整型等</w:t>
            </w:r>
            <w:r>
              <w:rPr>
                <w:rFonts w:hint="eastAsia"/>
              </w:rPr>
              <w:t>6</w:t>
            </w:r>
            <w:r>
              <w:rPr>
                <w:rFonts w:hint="eastAsia"/>
              </w:rPr>
              <w:t>种，可设定字段长度、选择字段操作符集，选择映射函数等。内置及新增的所有字段均可参与查询、关联分析和报表</w:t>
            </w:r>
            <w:r>
              <w:rPr>
                <w:rFonts w:hint="eastAsia"/>
              </w:rPr>
              <w:lastRenderedPageBreak/>
              <w:t>统计。；</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支持正则表达式、</w:t>
            </w:r>
            <w:r>
              <w:rPr>
                <w:rFonts w:hint="eastAsia"/>
              </w:rPr>
              <w:t>Key-Value</w:t>
            </w:r>
            <w:r>
              <w:rPr>
                <w:rFonts w:hint="eastAsia"/>
              </w:rPr>
              <w:t>、</w:t>
            </w:r>
            <w:r>
              <w:rPr>
                <w:rFonts w:hint="eastAsia"/>
              </w:rPr>
              <w:t>JSON</w:t>
            </w:r>
            <w:r>
              <w:rPr>
                <w:rFonts w:hint="eastAsia"/>
              </w:rPr>
              <w:t>日志解析，支持日志自动化辅助范化；</w:t>
            </w:r>
            <w:r>
              <w:rPr>
                <w:rFonts w:hint="eastAsia"/>
              </w:rPr>
              <w:t xml:space="preserve"> </w:t>
            </w:r>
          </w:p>
          <w:p w:rsidR="00187B0D" w:rsidRDefault="00187B0D" w:rsidP="00D92A6D">
            <w:r>
              <w:rPr>
                <w:rFonts w:hint="eastAsia"/>
              </w:rPr>
              <w:t>支持对选中的日志内容自动生成正则表达式来提取日志属性。</w:t>
            </w:r>
          </w:p>
        </w:tc>
      </w:tr>
      <w:tr w:rsidR="00187B0D" w:rsidTr="00D92A6D">
        <w:trPr>
          <w:trHeight w:val="264"/>
        </w:trPr>
        <w:tc>
          <w:tcPr>
            <w:tcW w:w="978" w:type="dxa"/>
            <w:vMerge w:val="restart"/>
            <w:vAlign w:val="center"/>
          </w:tcPr>
          <w:p w:rsidR="00187B0D" w:rsidRDefault="00187B0D" w:rsidP="00D92A6D">
            <w:r>
              <w:rPr>
                <w:rFonts w:hint="eastAsia"/>
              </w:rPr>
              <w:t>日志交互式分析</w:t>
            </w:r>
          </w:p>
        </w:tc>
        <w:tc>
          <w:tcPr>
            <w:tcW w:w="7585" w:type="dxa"/>
            <w:vAlign w:val="center"/>
          </w:tcPr>
          <w:p w:rsidR="00187B0D" w:rsidRDefault="00187B0D" w:rsidP="00D92A6D">
            <w:r>
              <w:rPr>
                <w:rFonts w:hint="eastAsia"/>
              </w:rPr>
              <w:t>系统具备全文检索的大数据处理能力，能够对事件进行非格式化的文本式处理，可将原始信息进行自动索引，快速搜索分析各类安全事件。系统提供即席查询功能，支持归一化字段及关键字搜索，从海量事件原始信息中获取与关键字匹配或部分匹配的所有事件。系统支持基于正则表达式的检索功能，用户可在搜索栏内输入正则表达式，系统可搜索出原始信息中与正则表达式相匹配的所有事件；</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用户可自定义事件搜索查询条件，并可保存为策略，以树形结构进行组织，形成一个搜索分析策略树；每个查询场景都可以查询策略的形式进行存储。</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可以显示一段时间的动态事件移动图，能够在图上显示每个时间切片的事件数量，点击该时间切片，可以查看该切片内的所有事件；动态事件移动图可设置动态刷新频率，根据刷新时间显示实时事件；</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可以以图形化的方式形象的展示一段时间内的日志中</w:t>
            </w:r>
            <w:r>
              <w:rPr>
                <w:rFonts w:hint="eastAsia"/>
              </w:rPr>
              <w:t>IP</w:t>
            </w:r>
            <w:r>
              <w:rPr>
                <w:rFonts w:hint="eastAsia"/>
              </w:rPr>
              <w:t>节点之间的访问行为和关系。</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★能够在世界地图上实时定位事件源</w:t>
            </w:r>
            <w:r>
              <w:rPr>
                <w:rFonts w:hint="eastAsia"/>
              </w:rPr>
              <w:t>/</w:t>
            </w:r>
            <w:r>
              <w:rPr>
                <w:rFonts w:hint="eastAsia"/>
              </w:rPr>
              <w:t>目的</w:t>
            </w:r>
            <w:r>
              <w:rPr>
                <w:rFonts w:hint="eastAsia"/>
              </w:rPr>
              <w:t>IP</w:t>
            </w:r>
            <w:r>
              <w:rPr>
                <w:rFonts w:hint="eastAsia"/>
              </w:rPr>
              <w:t>地址（内网</w:t>
            </w:r>
            <w:r>
              <w:rPr>
                <w:rFonts w:hint="eastAsia"/>
              </w:rPr>
              <w:t>IP</w:t>
            </w:r>
            <w:r>
              <w:rPr>
                <w:rFonts w:hint="eastAsia"/>
              </w:rPr>
              <w:t>）的地理位置；</w:t>
            </w:r>
            <w:r w:rsidR="0021441F">
              <w:t xml:space="preserve"> </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采用机器学习对原始日志进行聚类分析，能够对原始日志结构模式进行自动识别</w:t>
            </w:r>
            <w:r>
              <w:rPr>
                <w:rFonts w:hint="eastAsia"/>
              </w:rPr>
              <w:t>(</w:t>
            </w:r>
            <w:r>
              <w:rPr>
                <w:rFonts w:hint="eastAsia"/>
              </w:rPr>
              <w:t>无须范化</w:t>
            </w:r>
            <w:r>
              <w:rPr>
                <w:rFonts w:hint="eastAsia"/>
              </w:rPr>
              <w:t>)</w:t>
            </w:r>
            <w:r>
              <w:rPr>
                <w:rFonts w:hint="eastAsia"/>
              </w:rPr>
              <w:t>，使审计人员清晰了解采集的日志构成。</w:t>
            </w:r>
          </w:p>
        </w:tc>
      </w:tr>
      <w:tr w:rsidR="00187B0D" w:rsidTr="00D92A6D">
        <w:trPr>
          <w:trHeight w:val="306"/>
        </w:trPr>
        <w:tc>
          <w:tcPr>
            <w:tcW w:w="978" w:type="dxa"/>
            <w:vMerge w:val="restart"/>
            <w:vAlign w:val="center"/>
          </w:tcPr>
          <w:p w:rsidR="00187B0D" w:rsidRDefault="00187B0D" w:rsidP="00D92A6D">
            <w:r>
              <w:rPr>
                <w:rFonts w:hint="eastAsia"/>
              </w:rPr>
              <w:t>日志统计分析</w:t>
            </w:r>
          </w:p>
        </w:tc>
        <w:tc>
          <w:tcPr>
            <w:tcW w:w="7585" w:type="dxa"/>
          </w:tcPr>
          <w:p w:rsidR="00187B0D" w:rsidRDefault="00187B0D" w:rsidP="00D92A6D">
            <w:r>
              <w:rPr>
                <w:rFonts w:hint="eastAsia"/>
              </w:rPr>
              <w:t>可自定义统计场景，统计的字段条件和时间段以及过滤器等可自由设定；</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支持柱状图、饼图、折线图、面积图、堆积图、环状图、数值图、地图、</w:t>
            </w:r>
            <w:r>
              <w:rPr>
                <w:rFonts w:hint="eastAsia"/>
              </w:rPr>
              <w:t>3D</w:t>
            </w:r>
            <w:r>
              <w:rPr>
                <w:rFonts w:hint="eastAsia"/>
              </w:rPr>
              <w:t>地球等形式的统计信息可视化展示，并可将统计结果保存为仪表板和报表等。图表数据支持数据下钻。</w:t>
            </w:r>
          </w:p>
        </w:tc>
      </w:tr>
      <w:tr w:rsidR="00187B0D" w:rsidTr="00D92A6D">
        <w:trPr>
          <w:trHeight w:val="264"/>
        </w:trPr>
        <w:tc>
          <w:tcPr>
            <w:tcW w:w="978" w:type="dxa"/>
            <w:vMerge/>
          </w:tcPr>
          <w:p w:rsidR="00187B0D" w:rsidRDefault="00187B0D" w:rsidP="00D92A6D"/>
        </w:tc>
        <w:tc>
          <w:tcPr>
            <w:tcW w:w="7585" w:type="dxa"/>
          </w:tcPr>
          <w:p w:rsidR="00187B0D" w:rsidRDefault="00187B0D" w:rsidP="00D92A6D">
            <w:r>
              <w:rPr>
                <w:rFonts w:hint="eastAsia"/>
              </w:rPr>
              <w:t>支持将统计结果保存为仪表板、报表和策略。</w:t>
            </w:r>
          </w:p>
        </w:tc>
      </w:tr>
      <w:tr w:rsidR="00187B0D" w:rsidTr="00D92A6D">
        <w:trPr>
          <w:trHeight w:val="264"/>
        </w:trPr>
        <w:tc>
          <w:tcPr>
            <w:tcW w:w="978" w:type="dxa"/>
            <w:vMerge w:val="restart"/>
            <w:vAlign w:val="center"/>
          </w:tcPr>
          <w:p w:rsidR="00187B0D" w:rsidRDefault="00187B0D" w:rsidP="00D92A6D">
            <w:r>
              <w:rPr>
                <w:rFonts w:hint="eastAsia"/>
              </w:rPr>
              <w:t>日志综合展现</w:t>
            </w:r>
          </w:p>
        </w:tc>
        <w:tc>
          <w:tcPr>
            <w:tcW w:w="7585" w:type="dxa"/>
            <w:vAlign w:val="center"/>
          </w:tcPr>
          <w:p w:rsidR="00187B0D" w:rsidRDefault="00187B0D" w:rsidP="00D92A6D">
            <w:r>
              <w:rPr>
                <w:rFonts w:hint="eastAsia"/>
              </w:rPr>
              <w:t>系统提供可编辑的灵活强大的自定义仪表板；</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系统内置仪表板至少包括日志源事件分析仪表板，</w:t>
            </w:r>
            <w:r>
              <w:rPr>
                <w:rFonts w:hint="eastAsia"/>
              </w:rPr>
              <w:t>Windows</w:t>
            </w:r>
            <w:r>
              <w:rPr>
                <w:rFonts w:hint="eastAsia"/>
              </w:rPr>
              <w:t>事件分析仪表板，网络设备分析仪表板，防火墙事件总览分析仪表板，</w:t>
            </w:r>
            <w:r>
              <w:rPr>
                <w:rFonts w:hint="eastAsia"/>
              </w:rPr>
              <w:t>WEB</w:t>
            </w:r>
            <w:r>
              <w:rPr>
                <w:rFonts w:hint="eastAsia"/>
              </w:rPr>
              <w:t>事件总览分析仪表板，</w:t>
            </w:r>
            <w:r>
              <w:rPr>
                <w:rFonts w:hint="eastAsia"/>
              </w:rPr>
              <w:t>FTP</w:t>
            </w:r>
            <w:r>
              <w:rPr>
                <w:rFonts w:hint="eastAsia"/>
              </w:rPr>
              <w:t>服务器日志分析等；</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仪表板支持自定义创建框架，用户根据需要在框架内添加不同的仪表板组件（数值、折线、面积、柱图、饼图、环状图、地图、组件、</w:t>
            </w:r>
            <w:r>
              <w:rPr>
                <w:rFonts w:hint="eastAsia"/>
              </w:rPr>
              <w:t>URL</w:t>
            </w:r>
            <w:r>
              <w:rPr>
                <w:rFonts w:hint="eastAsia"/>
              </w:rPr>
              <w:t>、文本、图片、列表等），支持组件位置自由摆放，组件大小自由拖曳等。</w:t>
            </w:r>
          </w:p>
        </w:tc>
      </w:tr>
      <w:tr w:rsidR="00187B0D" w:rsidTr="00D92A6D">
        <w:trPr>
          <w:trHeight w:val="264"/>
        </w:trPr>
        <w:tc>
          <w:tcPr>
            <w:tcW w:w="978" w:type="dxa"/>
            <w:vMerge w:val="restart"/>
            <w:vAlign w:val="center"/>
          </w:tcPr>
          <w:p w:rsidR="00187B0D" w:rsidRDefault="00187B0D" w:rsidP="00D92A6D">
            <w:r>
              <w:rPr>
                <w:rFonts w:hint="eastAsia"/>
              </w:rPr>
              <w:t>关联分析</w:t>
            </w:r>
          </w:p>
        </w:tc>
        <w:tc>
          <w:tcPr>
            <w:tcW w:w="7585" w:type="dxa"/>
            <w:vAlign w:val="center"/>
          </w:tcPr>
          <w:p w:rsidR="00187B0D" w:rsidRDefault="00187B0D" w:rsidP="00D92A6D">
            <w:r>
              <w:rPr>
                <w:rFonts w:hint="eastAsia"/>
              </w:rPr>
              <w:t>具备完善的基于规则的关联分析引擎，能够提供逻辑关联、统计关联和递归关联三种关联分析能力。其中，逻辑关联支持与、或、非逻辑，支持丰富的逻辑表达式（包括并不限于大于、大于等于、小于、小于等于、不等于、包含、在……之间、属于、开始于、结束于、是否为空、通配符匹配、正则匹配等），支持逻辑嵌套；统计关联支持在统计的时候针对特定的一个或多个字段进行相同计数和不同计数，支持统计时长设置和触发次数设置，具备重复触发的抑制设置功能；</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提供基于图形化方式的规则编辑器，能够对规则进行各种编辑和自定义，规则可实时启用和停用</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关联规则能够引用外部资源，包括地址资源、时间资源、端口资源，以及用户自定义资源；</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关联规则支持规则嵌套和引用，通过多规则联合，可精确识别复杂安全事件和场景；</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必须具备单事件关联和多事件关联，能够针对多个不同类型不同来源的安全事件进行综合关联分析；</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系统支持动态活动列表，通过关联规则将关注的日志信息保存入活动列表中，并将活动列表中的内容应用到关联规则中。活动列表可根据分析需要创建，可赋予活动列表寿命。</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支持对保存在系统中的历史日志进行回溯关联分析，发现历史日志中的安全事件</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关联规则支持导入导出；支持关联规则复制；</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★支持对关联规则进行监控，了解该规则命中历史情况（投标文件需要提供能够体现上述功能及配置选项的截图）；</w:t>
            </w:r>
          </w:p>
        </w:tc>
      </w:tr>
      <w:tr w:rsidR="00187B0D" w:rsidTr="00D92A6D">
        <w:trPr>
          <w:trHeight w:val="264"/>
        </w:trPr>
        <w:tc>
          <w:tcPr>
            <w:tcW w:w="978" w:type="dxa"/>
            <w:vMerge/>
            <w:vAlign w:val="center"/>
          </w:tcPr>
          <w:p w:rsidR="00187B0D" w:rsidRDefault="00187B0D" w:rsidP="00D92A6D"/>
        </w:tc>
        <w:tc>
          <w:tcPr>
            <w:tcW w:w="7585" w:type="dxa"/>
            <w:vAlign w:val="center"/>
          </w:tcPr>
          <w:p w:rsidR="00187B0D" w:rsidRDefault="00187B0D" w:rsidP="00D92A6D">
            <w:r>
              <w:rPr>
                <w:rFonts w:hint="eastAsia"/>
              </w:rPr>
              <w:t>支持分布式关联分析引擎，可以弹性扩展分析能力，最大可达</w:t>
            </w:r>
            <w:r>
              <w:rPr>
                <w:rFonts w:hint="eastAsia"/>
              </w:rPr>
              <w:t>10</w:t>
            </w:r>
            <w:r>
              <w:rPr>
                <w:rFonts w:hint="eastAsia"/>
              </w:rPr>
              <w:t>万</w:t>
            </w:r>
            <w:r>
              <w:rPr>
                <w:rFonts w:hint="eastAsia"/>
              </w:rPr>
              <w:t>EPS</w:t>
            </w:r>
            <w:r>
              <w:rPr>
                <w:rFonts w:hint="eastAsia"/>
              </w:rPr>
              <w:t>以上</w:t>
            </w:r>
          </w:p>
        </w:tc>
      </w:tr>
    </w:tbl>
    <w:p w:rsidR="00187B0D" w:rsidRDefault="00187B0D" w:rsidP="00187B0D"/>
    <w:p w:rsidR="00187B0D" w:rsidRDefault="00187B0D" w:rsidP="00187B0D">
      <w:pPr>
        <w:rPr>
          <w:lang w:eastAsia="en-US"/>
        </w:rPr>
      </w:pPr>
      <w:r>
        <w:rPr>
          <w:lang w:eastAsia="en-US"/>
        </w:rPr>
        <w:t>3</w:t>
      </w:r>
      <w:r>
        <w:rPr>
          <w:lang w:eastAsia="en-US"/>
        </w:rPr>
        <w:t>、</w:t>
      </w:r>
      <w:r>
        <w:rPr>
          <w:rFonts w:hint="eastAsia"/>
          <w:lang w:eastAsia="en-US"/>
        </w:rPr>
        <w:t>数据库审计</w:t>
      </w:r>
    </w:p>
    <w:tbl>
      <w:tblPr>
        <w:tblW w:w="836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18"/>
        <w:gridCol w:w="6946"/>
      </w:tblGrid>
      <w:tr w:rsidR="00187B0D" w:rsidTr="00D92A6D">
        <w:trPr>
          <w:trHeight w:val="340"/>
        </w:trPr>
        <w:tc>
          <w:tcPr>
            <w:tcW w:w="1418" w:type="dxa"/>
            <w:vAlign w:val="center"/>
          </w:tcPr>
          <w:p w:rsidR="00187B0D" w:rsidRDefault="00187B0D" w:rsidP="00D92A6D">
            <w:pPr>
              <w:rPr>
                <w:lang w:eastAsia="en-US"/>
              </w:rPr>
            </w:pPr>
            <w:r>
              <w:rPr>
                <w:rFonts w:hint="eastAsia"/>
                <w:lang w:eastAsia="en-US"/>
              </w:rPr>
              <w:t>功能</w:t>
            </w:r>
          </w:p>
        </w:tc>
        <w:tc>
          <w:tcPr>
            <w:tcW w:w="6946" w:type="dxa"/>
            <w:vAlign w:val="center"/>
          </w:tcPr>
          <w:p w:rsidR="00187B0D" w:rsidRDefault="00187B0D" w:rsidP="00D92A6D">
            <w:pPr>
              <w:rPr>
                <w:lang w:eastAsia="en-US"/>
              </w:rPr>
            </w:pPr>
            <w:r>
              <w:rPr>
                <w:rFonts w:hint="eastAsia"/>
                <w:lang w:eastAsia="en-US"/>
              </w:rPr>
              <w:t>指标要求</w:t>
            </w:r>
          </w:p>
        </w:tc>
      </w:tr>
      <w:tr w:rsidR="00187B0D" w:rsidTr="00D92A6D">
        <w:trPr>
          <w:trHeight w:val="600"/>
        </w:trPr>
        <w:tc>
          <w:tcPr>
            <w:tcW w:w="1418" w:type="dxa"/>
            <w:vMerge w:val="restart"/>
            <w:vAlign w:val="center"/>
          </w:tcPr>
          <w:p w:rsidR="00187B0D" w:rsidRDefault="00187B0D" w:rsidP="00D92A6D">
            <w:r>
              <w:rPr>
                <w:rFonts w:hint="eastAsia"/>
              </w:rPr>
              <w:t>硬件规格</w:t>
            </w:r>
          </w:p>
        </w:tc>
        <w:tc>
          <w:tcPr>
            <w:tcW w:w="6946" w:type="dxa"/>
            <w:vAlign w:val="center"/>
          </w:tcPr>
          <w:p w:rsidR="00187B0D" w:rsidRDefault="00187B0D" w:rsidP="00D92A6D">
            <w:pPr>
              <w:rPr>
                <w:lang w:val="zh-CN"/>
              </w:rPr>
            </w:pPr>
            <w:r>
              <w:rPr>
                <w:rFonts w:hint="eastAsia"/>
                <w:lang w:val="zh-CN"/>
              </w:rPr>
              <w:t>★</w:t>
            </w:r>
            <w:r>
              <w:rPr>
                <w:rFonts w:hint="eastAsia"/>
              </w:rPr>
              <w:t>1U</w:t>
            </w:r>
            <w:r>
              <w:rPr>
                <w:rFonts w:hint="eastAsia"/>
              </w:rPr>
              <w:t>标准机架设备；设备配置≥</w:t>
            </w:r>
            <w:r>
              <w:rPr>
                <w:rFonts w:hint="eastAsia"/>
              </w:rPr>
              <w:t>6</w:t>
            </w:r>
            <w:r>
              <w:rPr>
                <w:rFonts w:hint="eastAsia"/>
              </w:rPr>
              <w:t>个千兆自适应电口（含</w:t>
            </w:r>
            <w:r>
              <w:rPr>
                <w:rFonts w:hint="eastAsia"/>
              </w:rPr>
              <w:t>1</w:t>
            </w:r>
            <w:r>
              <w:rPr>
                <w:rFonts w:hint="eastAsia"/>
              </w:rPr>
              <w:t>个管理口，</w:t>
            </w:r>
            <w:r>
              <w:rPr>
                <w:rFonts w:hint="eastAsia"/>
              </w:rPr>
              <w:t>1</w:t>
            </w:r>
            <w:r>
              <w:rPr>
                <w:rFonts w:hint="eastAsia"/>
              </w:rPr>
              <w:t>个</w:t>
            </w:r>
            <w:r>
              <w:rPr>
                <w:rFonts w:hint="eastAsia"/>
              </w:rPr>
              <w:t>HA</w:t>
            </w:r>
            <w:r>
              <w:rPr>
                <w:rFonts w:hint="eastAsia"/>
              </w:rPr>
              <w:t>口），</w:t>
            </w:r>
            <w:r>
              <w:rPr>
                <w:rFonts w:hint="eastAsia"/>
              </w:rPr>
              <w:t>1</w:t>
            </w:r>
            <w:r>
              <w:rPr>
                <w:rFonts w:hint="eastAsia"/>
              </w:rPr>
              <w:t>个接口扩展槽位，硬盘</w:t>
            </w:r>
            <w:r>
              <w:rPr>
                <w:rFonts w:hint="eastAsia"/>
              </w:rPr>
              <w:t>2T</w:t>
            </w:r>
            <w:r>
              <w:rPr>
                <w:rFonts w:hint="eastAsia"/>
              </w:rPr>
              <w:t>，</w:t>
            </w:r>
            <w:r>
              <w:rPr>
                <w:rFonts w:hint="eastAsia"/>
              </w:rPr>
              <w:t>1</w:t>
            </w:r>
            <w:r>
              <w:rPr>
                <w:rFonts w:hint="eastAsia"/>
              </w:rPr>
              <w:t>个</w:t>
            </w:r>
            <w:r>
              <w:rPr>
                <w:rFonts w:hint="eastAsia"/>
              </w:rPr>
              <w:t>RJ45</w:t>
            </w:r>
            <w:r>
              <w:rPr>
                <w:rFonts w:hint="eastAsia"/>
              </w:rPr>
              <w:t>串口；</w:t>
            </w:r>
          </w:p>
        </w:tc>
      </w:tr>
      <w:tr w:rsidR="00187B0D" w:rsidTr="00D92A6D">
        <w:trPr>
          <w:trHeight w:val="50"/>
        </w:trPr>
        <w:tc>
          <w:tcPr>
            <w:tcW w:w="1418" w:type="dxa"/>
            <w:vMerge/>
            <w:vAlign w:val="center"/>
          </w:tcPr>
          <w:p w:rsidR="00187B0D" w:rsidRDefault="00187B0D" w:rsidP="00D92A6D"/>
        </w:tc>
        <w:tc>
          <w:tcPr>
            <w:tcW w:w="6946" w:type="dxa"/>
            <w:vAlign w:val="center"/>
          </w:tcPr>
          <w:p w:rsidR="00187B0D" w:rsidRDefault="00187B0D" w:rsidP="00D92A6D">
            <w:r>
              <w:rPr>
                <w:rFonts w:hint="eastAsia"/>
              </w:rPr>
              <w:t>此次配置三个被审计数据库授权，三年硬件质保和技术支持服务</w:t>
            </w:r>
          </w:p>
        </w:tc>
      </w:tr>
      <w:tr w:rsidR="00187B0D" w:rsidTr="00D92A6D">
        <w:trPr>
          <w:trHeight w:val="127"/>
        </w:trPr>
        <w:tc>
          <w:tcPr>
            <w:tcW w:w="1418" w:type="dxa"/>
            <w:vAlign w:val="center"/>
          </w:tcPr>
          <w:p w:rsidR="00187B0D" w:rsidRDefault="00187B0D" w:rsidP="00D92A6D">
            <w:r>
              <w:rPr>
                <w:rFonts w:hint="eastAsia"/>
              </w:rPr>
              <w:t>性能要求</w:t>
            </w:r>
          </w:p>
        </w:tc>
        <w:tc>
          <w:tcPr>
            <w:tcW w:w="6946" w:type="dxa"/>
            <w:vAlign w:val="center"/>
          </w:tcPr>
          <w:p w:rsidR="00187B0D" w:rsidRDefault="00187B0D" w:rsidP="00D92A6D">
            <w:r>
              <w:rPr>
                <w:rFonts w:hint="eastAsia"/>
              </w:rPr>
              <w:t>可审计流量≥</w:t>
            </w:r>
            <w:r>
              <w:rPr>
                <w:rFonts w:hint="eastAsia"/>
              </w:rPr>
              <w:t>500Mbps</w:t>
            </w:r>
          </w:p>
        </w:tc>
      </w:tr>
      <w:tr w:rsidR="00187B0D" w:rsidTr="00D92A6D">
        <w:trPr>
          <w:trHeight w:val="65"/>
        </w:trPr>
        <w:tc>
          <w:tcPr>
            <w:tcW w:w="1418" w:type="dxa"/>
            <w:vMerge w:val="restart"/>
            <w:vAlign w:val="center"/>
          </w:tcPr>
          <w:p w:rsidR="00187B0D" w:rsidRDefault="00187B0D" w:rsidP="00D92A6D">
            <w:r>
              <w:rPr>
                <w:rFonts w:hint="eastAsia"/>
              </w:rPr>
              <w:t>审计协议</w:t>
            </w:r>
          </w:p>
        </w:tc>
        <w:tc>
          <w:tcPr>
            <w:tcW w:w="6946" w:type="dxa"/>
            <w:vAlign w:val="center"/>
          </w:tcPr>
          <w:p w:rsidR="00187B0D" w:rsidRDefault="00187B0D" w:rsidP="00D92A6D">
            <w:r>
              <w:rPr>
                <w:rFonts w:hint="eastAsia"/>
              </w:rPr>
              <w:t>支持对</w:t>
            </w:r>
            <w:r>
              <w:rPr>
                <w:rFonts w:hint="eastAsia"/>
              </w:rPr>
              <w:t>Oracle</w:t>
            </w:r>
            <w:r>
              <w:rPr>
                <w:rFonts w:hint="eastAsia"/>
              </w:rPr>
              <w:t>、</w:t>
            </w:r>
            <w:r>
              <w:rPr>
                <w:rFonts w:hint="eastAsia"/>
              </w:rPr>
              <w:t>SQL-Server</w:t>
            </w:r>
            <w:r>
              <w:rPr>
                <w:rFonts w:hint="eastAsia"/>
              </w:rPr>
              <w:t>、</w:t>
            </w:r>
            <w:r>
              <w:rPr>
                <w:rFonts w:hint="eastAsia"/>
              </w:rPr>
              <w:t>DB2</w:t>
            </w:r>
            <w:r>
              <w:rPr>
                <w:rFonts w:hint="eastAsia"/>
              </w:rPr>
              <w:t>、</w:t>
            </w:r>
            <w:r>
              <w:rPr>
                <w:rFonts w:hint="eastAsia"/>
              </w:rPr>
              <w:t>Informix</w:t>
            </w:r>
            <w:r>
              <w:rPr>
                <w:rFonts w:hint="eastAsia"/>
              </w:rPr>
              <w:t>、</w:t>
            </w:r>
            <w:r>
              <w:rPr>
                <w:rFonts w:hint="eastAsia"/>
              </w:rPr>
              <w:t>Sybase</w:t>
            </w:r>
            <w:r>
              <w:rPr>
                <w:rFonts w:hint="eastAsia"/>
              </w:rPr>
              <w:t>、</w:t>
            </w:r>
            <w:r>
              <w:rPr>
                <w:rFonts w:hint="eastAsia"/>
              </w:rPr>
              <w:t>MySQL</w:t>
            </w:r>
            <w:r>
              <w:rPr>
                <w:rFonts w:hint="eastAsia"/>
              </w:rPr>
              <w:t>、</w:t>
            </w:r>
            <w:r>
              <w:rPr>
                <w:rFonts w:hint="eastAsia"/>
              </w:rPr>
              <w:t>PostgreSQL</w:t>
            </w:r>
            <w:r>
              <w:rPr>
                <w:rFonts w:hint="eastAsia"/>
              </w:rPr>
              <w:t>、</w:t>
            </w:r>
            <w:r>
              <w:rPr>
                <w:rFonts w:hint="eastAsia"/>
              </w:rPr>
              <w:t>Teradata</w:t>
            </w:r>
            <w:r>
              <w:rPr>
                <w:rFonts w:hint="eastAsia"/>
              </w:rPr>
              <w:t>、</w:t>
            </w:r>
            <w:r>
              <w:rPr>
                <w:rFonts w:hint="eastAsia"/>
              </w:rPr>
              <w:t>Cache</w:t>
            </w:r>
            <w:r>
              <w:rPr>
                <w:rFonts w:hint="eastAsia"/>
              </w:rPr>
              <w:t>、</w:t>
            </w:r>
            <w:r>
              <w:rPr>
                <w:rFonts w:hint="eastAsia"/>
              </w:rPr>
              <w:t>MongoDB</w:t>
            </w:r>
            <w:r>
              <w:rPr>
                <w:rFonts w:hint="eastAsia"/>
              </w:rPr>
              <w:t>、</w:t>
            </w:r>
            <w:r>
              <w:rPr>
                <w:rFonts w:hint="eastAsia"/>
              </w:rPr>
              <w:t>Redis</w:t>
            </w:r>
            <w:r>
              <w:rPr>
                <w:rFonts w:hint="eastAsia"/>
              </w:rPr>
              <w:t>、</w:t>
            </w:r>
            <w:r>
              <w:rPr>
                <w:rFonts w:hint="eastAsia"/>
              </w:rPr>
              <w:t>Hbase</w:t>
            </w:r>
            <w:r>
              <w:rPr>
                <w:rFonts w:hint="eastAsia"/>
              </w:rPr>
              <w:t>、</w:t>
            </w:r>
            <w:r>
              <w:rPr>
                <w:rFonts w:hint="eastAsia"/>
              </w:rPr>
              <w:t>hive</w:t>
            </w:r>
            <w:r>
              <w:rPr>
                <w:rFonts w:hint="eastAsia"/>
              </w:rPr>
              <w:t>等数据库进行审计</w:t>
            </w:r>
          </w:p>
        </w:tc>
      </w:tr>
      <w:tr w:rsidR="00187B0D" w:rsidTr="00D92A6D">
        <w:trPr>
          <w:trHeight w:val="411"/>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支持人大金仓</w:t>
            </w:r>
            <w:r>
              <w:rPr>
                <w:rFonts w:hint="eastAsia"/>
              </w:rPr>
              <w:t>KingBase</w:t>
            </w:r>
            <w:r>
              <w:rPr>
                <w:rFonts w:hint="eastAsia"/>
              </w:rPr>
              <w:t>、神通</w:t>
            </w:r>
            <w:r>
              <w:rPr>
                <w:rFonts w:hint="eastAsia"/>
              </w:rPr>
              <w:t>(OSCAR)</w:t>
            </w:r>
            <w:r>
              <w:rPr>
                <w:rFonts w:hint="eastAsia"/>
              </w:rPr>
              <w:t>、达梦</w:t>
            </w:r>
            <w:r>
              <w:rPr>
                <w:rFonts w:hint="eastAsia"/>
              </w:rPr>
              <w:t>(DM)</w:t>
            </w:r>
            <w:r>
              <w:rPr>
                <w:rFonts w:hint="eastAsia"/>
              </w:rPr>
              <w:t>、南大通用</w:t>
            </w:r>
            <w:r>
              <w:rPr>
                <w:rFonts w:hint="eastAsia"/>
              </w:rPr>
              <w:t xml:space="preserve">(GBase) </w:t>
            </w:r>
          </w:p>
        </w:tc>
      </w:tr>
      <w:tr w:rsidR="00187B0D" w:rsidTr="00D92A6D">
        <w:trPr>
          <w:trHeight w:val="69"/>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w:t>
            </w:r>
            <w:r>
              <w:rPr>
                <w:rFonts w:hint="eastAsia"/>
              </w:rPr>
              <w:t>MongoDB</w:t>
            </w:r>
            <w:r>
              <w:rPr>
                <w:rFonts w:hint="eastAsia"/>
              </w:rPr>
              <w:t>、</w:t>
            </w:r>
            <w:r>
              <w:rPr>
                <w:rFonts w:hint="eastAsia"/>
              </w:rPr>
              <w:t>Redis</w:t>
            </w:r>
            <w:r>
              <w:rPr>
                <w:rFonts w:hint="eastAsia"/>
              </w:rPr>
              <w:t>、</w:t>
            </w:r>
            <w:r>
              <w:rPr>
                <w:rFonts w:hint="eastAsia"/>
              </w:rPr>
              <w:t>Hbase</w:t>
            </w:r>
            <w:r>
              <w:rPr>
                <w:rFonts w:hint="eastAsia"/>
              </w:rPr>
              <w:t>、</w:t>
            </w:r>
            <w:r>
              <w:rPr>
                <w:rFonts w:hint="eastAsia"/>
              </w:rPr>
              <w:t>hive</w:t>
            </w:r>
            <w:r>
              <w:rPr>
                <w:rFonts w:hint="eastAsia"/>
              </w:rPr>
              <w:t>等数据库进行审计（提供截图证明）</w:t>
            </w:r>
          </w:p>
        </w:tc>
      </w:tr>
      <w:tr w:rsidR="00187B0D" w:rsidTr="00D92A6D">
        <w:trPr>
          <w:trHeight w:val="50"/>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w:t>
            </w:r>
            <w:r>
              <w:rPr>
                <w:rFonts w:hint="eastAsia"/>
              </w:rPr>
              <w:t>FTP</w:t>
            </w:r>
            <w:r>
              <w:rPr>
                <w:rFonts w:hint="eastAsia"/>
              </w:rPr>
              <w:t>、</w:t>
            </w:r>
            <w:r>
              <w:rPr>
                <w:rFonts w:hint="eastAsia"/>
              </w:rPr>
              <w:t>Rlogin</w:t>
            </w:r>
            <w:r>
              <w:rPr>
                <w:rFonts w:hint="eastAsia"/>
              </w:rPr>
              <w:t>、</w:t>
            </w:r>
            <w:r>
              <w:rPr>
                <w:rFonts w:hint="eastAsia"/>
              </w:rPr>
              <w:t>Radius</w:t>
            </w:r>
            <w:r>
              <w:rPr>
                <w:rFonts w:hint="eastAsia"/>
              </w:rPr>
              <w:t>、</w:t>
            </w:r>
            <w:r>
              <w:rPr>
                <w:rFonts w:hint="eastAsia"/>
              </w:rPr>
              <w:t>NFS</w:t>
            </w:r>
            <w:r>
              <w:rPr>
                <w:rFonts w:hint="eastAsia"/>
              </w:rPr>
              <w:t>、</w:t>
            </w:r>
            <w:r>
              <w:rPr>
                <w:rFonts w:hint="eastAsia"/>
              </w:rPr>
              <w:t>X11</w:t>
            </w:r>
            <w:r>
              <w:rPr>
                <w:rFonts w:hint="eastAsia"/>
              </w:rPr>
              <w:t>等协议审计</w:t>
            </w:r>
          </w:p>
        </w:tc>
      </w:tr>
      <w:tr w:rsidR="00187B0D" w:rsidTr="00D92A6D">
        <w:trPr>
          <w:trHeight w:val="90"/>
        </w:trPr>
        <w:tc>
          <w:tcPr>
            <w:tcW w:w="1418" w:type="dxa"/>
            <w:vMerge w:val="restart"/>
            <w:vAlign w:val="center"/>
          </w:tcPr>
          <w:p w:rsidR="00187B0D" w:rsidRDefault="00187B0D" w:rsidP="00D92A6D">
            <w:r>
              <w:rPr>
                <w:rFonts w:hint="eastAsia"/>
              </w:rPr>
              <w:t>审计能力与效果</w:t>
            </w:r>
          </w:p>
        </w:tc>
        <w:tc>
          <w:tcPr>
            <w:tcW w:w="6946" w:type="dxa"/>
            <w:vAlign w:val="center"/>
          </w:tcPr>
          <w:p w:rsidR="00187B0D" w:rsidRDefault="00187B0D" w:rsidP="00D92A6D">
            <w:r>
              <w:rPr>
                <w:rFonts w:hint="eastAsia"/>
              </w:rPr>
              <w:t>审计策略支持时间、源</w:t>
            </w:r>
            <w:r>
              <w:rPr>
                <w:rFonts w:hint="eastAsia"/>
              </w:rPr>
              <w:t>IP</w:t>
            </w:r>
            <w:r>
              <w:rPr>
                <w:rFonts w:hint="eastAsia"/>
              </w:rPr>
              <w:t>、目的</w:t>
            </w:r>
            <w:r>
              <w:rPr>
                <w:rFonts w:hint="eastAsia"/>
              </w:rPr>
              <w:t>IP</w:t>
            </w:r>
            <w:r>
              <w:rPr>
                <w:rFonts w:hint="eastAsia"/>
              </w:rPr>
              <w:t>、协议、端口、登陆账号、命令作为响应条件。</w:t>
            </w:r>
          </w:p>
        </w:tc>
      </w:tr>
      <w:tr w:rsidR="00187B0D" w:rsidTr="00D92A6D">
        <w:trPr>
          <w:trHeight w:val="315"/>
        </w:trPr>
        <w:tc>
          <w:tcPr>
            <w:tcW w:w="1418" w:type="dxa"/>
            <w:vMerge/>
            <w:vAlign w:val="center"/>
          </w:tcPr>
          <w:p w:rsidR="00187B0D" w:rsidRDefault="00187B0D" w:rsidP="00D92A6D"/>
        </w:tc>
        <w:tc>
          <w:tcPr>
            <w:tcW w:w="6946" w:type="dxa"/>
            <w:vAlign w:val="center"/>
          </w:tcPr>
          <w:p w:rsidR="00187B0D" w:rsidRDefault="00187B0D" w:rsidP="00D92A6D">
            <w:r>
              <w:rPr>
                <w:rFonts w:hint="eastAsia"/>
              </w:rPr>
              <w:t>审计策略支持数据库客户端软件名称、数据库名、数据库表名、数据库字段名、数据库返回码作为响应条件（非正则表达式方式）；</w:t>
            </w:r>
          </w:p>
        </w:tc>
      </w:tr>
      <w:tr w:rsidR="00187B0D" w:rsidTr="00D92A6D">
        <w:trPr>
          <w:trHeight w:val="292"/>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支持对数据库</w:t>
            </w:r>
            <w:r>
              <w:rPr>
                <w:rFonts w:hint="eastAsia"/>
              </w:rPr>
              <w:t>DML</w:t>
            </w:r>
            <w:r>
              <w:rPr>
                <w:rFonts w:hint="eastAsia"/>
              </w:rPr>
              <w:t>、</w:t>
            </w:r>
            <w:r>
              <w:rPr>
                <w:rFonts w:hint="eastAsia"/>
              </w:rPr>
              <w:t>DCL</w:t>
            </w:r>
            <w:r>
              <w:rPr>
                <w:rFonts w:hint="eastAsia"/>
              </w:rPr>
              <w:t>、</w:t>
            </w:r>
            <w:r>
              <w:rPr>
                <w:rFonts w:hint="eastAsia"/>
              </w:rPr>
              <w:t>DDL</w:t>
            </w:r>
            <w:r>
              <w:rPr>
                <w:rFonts w:hint="eastAsia"/>
              </w:rPr>
              <w:t>语句的审计</w:t>
            </w:r>
          </w:p>
        </w:tc>
      </w:tr>
      <w:tr w:rsidR="00187B0D" w:rsidTr="00D92A6D">
        <w:trPr>
          <w:trHeight w:val="315"/>
        </w:trPr>
        <w:tc>
          <w:tcPr>
            <w:tcW w:w="1418" w:type="dxa"/>
            <w:vMerge/>
            <w:vAlign w:val="center"/>
          </w:tcPr>
          <w:p w:rsidR="00187B0D" w:rsidRDefault="00187B0D" w:rsidP="00D92A6D"/>
        </w:tc>
        <w:tc>
          <w:tcPr>
            <w:tcW w:w="6946" w:type="dxa"/>
            <w:vAlign w:val="center"/>
          </w:tcPr>
          <w:p w:rsidR="00187B0D" w:rsidRDefault="00187B0D" w:rsidP="00D92A6D">
            <w:pPr>
              <w:rPr>
                <w:lang w:val="zh-CN"/>
              </w:rPr>
            </w:pPr>
            <w:r>
              <w:rPr>
                <w:rFonts w:hint="eastAsia"/>
                <w:lang w:val="zh-CN"/>
              </w:rPr>
              <w:t>★</w:t>
            </w:r>
            <w:r>
              <w:rPr>
                <w:rFonts w:hint="eastAsia"/>
              </w:rPr>
              <w:t>提供对数据库返回码的实时说明，帮助管理员快速对返回码进行识别</w:t>
            </w:r>
          </w:p>
        </w:tc>
      </w:tr>
      <w:tr w:rsidR="00187B0D" w:rsidTr="00D92A6D">
        <w:trPr>
          <w:trHeight w:val="315"/>
        </w:trPr>
        <w:tc>
          <w:tcPr>
            <w:tcW w:w="1418" w:type="dxa"/>
            <w:vMerge/>
            <w:vAlign w:val="center"/>
          </w:tcPr>
          <w:p w:rsidR="00187B0D" w:rsidRDefault="00187B0D" w:rsidP="00D92A6D"/>
        </w:tc>
        <w:tc>
          <w:tcPr>
            <w:tcW w:w="6946" w:type="dxa"/>
            <w:vAlign w:val="center"/>
          </w:tcPr>
          <w:p w:rsidR="00187B0D" w:rsidRDefault="00187B0D" w:rsidP="00D92A6D">
            <w:r>
              <w:rPr>
                <w:rFonts w:hint="eastAsia"/>
              </w:rPr>
              <w:t>审计策略支持时间、源</w:t>
            </w:r>
            <w:r>
              <w:rPr>
                <w:rFonts w:hint="eastAsia"/>
              </w:rPr>
              <w:t>IP</w:t>
            </w:r>
            <w:r>
              <w:rPr>
                <w:rFonts w:hint="eastAsia"/>
              </w:rPr>
              <w:t>、目的</w:t>
            </w:r>
            <w:r>
              <w:rPr>
                <w:rFonts w:hint="eastAsia"/>
              </w:rPr>
              <w:t>IP</w:t>
            </w:r>
            <w:r>
              <w:rPr>
                <w:rFonts w:hint="eastAsia"/>
              </w:rPr>
              <w:t>、协议、端口、登陆账号、命令作为响应条件</w:t>
            </w:r>
          </w:p>
        </w:tc>
      </w:tr>
      <w:tr w:rsidR="00187B0D" w:rsidTr="00D92A6D">
        <w:trPr>
          <w:trHeight w:val="315"/>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支持审计网络邻居的用户名、读写操作、文件名等（提供截图证明）</w:t>
            </w:r>
          </w:p>
        </w:tc>
      </w:tr>
      <w:tr w:rsidR="00187B0D" w:rsidTr="00D92A6D">
        <w:trPr>
          <w:trHeight w:val="307"/>
        </w:trPr>
        <w:tc>
          <w:tcPr>
            <w:tcW w:w="1418" w:type="dxa"/>
            <w:vMerge/>
            <w:vAlign w:val="center"/>
          </w:tcPr>
          <w:p w:rsidR="00187B0D" w:rsidRDefault="00187B0D" w:rsidP="00D92A6D"/>
        </w:tc>
        <w:tc>
          <w:tcPr>
            <w:tcW w:w="6946" w:type="dxa"/>
            <w:vAlign w:val="center"/>
          </w:tcPr>
          <w:p w:rsidR="00187B0D" w:rsidRDefault="00187B0D" w:rsidP="00D92A6D">
            <w:pPr>
              <w:rPr>
                <w:lang w:val="zh-CN"/>
              </w:rPr>
            </w:pPr>
            <w:r>
              <w:rPr>
                <w:rFonts w:hint="eastAsia"/>
                <w:lang w:val="zh-CN"/>
              </w:rPr>
              <w:t>★</w:t>
            </w:r>
            <w:r>
              <w:rPr>
                <w:rFonts w:hint="eastAsia"/>
              </w:rPr>
              <w:t>产品采用先进的报文过滤的方法和功能装置，可有效防范针对数据库的网络攻击</w:t>
            </w:r>
          </w:p>
        </w:tc>
      </w:tr>
      <w:tr w:rsidR="00187B0D" w:rsidTr="00D92A6D">
        <w:trPr>
          <w:trHeight w:val="615"/>
        </w:trPr>
        <w:tc>
          <w:tcPr>
            <w:tcW w:w="1418" w:type="dxa"/>
            <w:vMerge w:val="restart"/>
            <w:vAlign w:val="center"/>
          </w:tcPr>
          <w:p w:rsidR="00187B0D" w:rsidRDefault="00187B0D" w:rsidP="00D92A6D">
            <w:r>
              <w:rPr>
                <w:rFonts w:hint="eastAsia"/>
              </w:rPr>
              <w:t>数据库异常行为审计</w:t>
            </w:r>
          </w:p>
        </w:tc>
        <w:tc>
          <w:tcPr>
            <w:tcW w:w="6946" w:type="dxa"/>
            <w:vAlign w:val="center"/>
          </w:tcPr>
          <w:p w:rsidR="00187B0D" w:rsidRDefault="00187B0D" w:rsidP="00D92A6D">
            <w:r>
              <w:rPr>
                <w:rFonts w:hint="eastAsia"/>
              </w:rPr>
              <w:t>数据库操作行为基线包括数据库账号、操作类型、源</w:t>
            </w:r>
            <w:r>
              <w:rPr>
                <w:rFonts w:hint="eastAsia"/>
              </w:rPr>
              <w:t>IP</w:t>
            </w:r>
            <w:r>
              <w:rPr>
                <w:rFonts w:hint="eastAsia"/>
              </w:rPr>
              <w:t>、客户端程序等行为特征</w:t>
            </w:r>
          </w:p>
        </w:tc>
      </w:tr>
      <w:tr w:rsidR="00187B0D" w:rsidTr="00D92A6D">
        <w:trPr>
          <w:trHeight w:val="152"/>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支持对超出数据库操作行为基线的操作可自动识别，并及时告警</w:t>
            </w:r>
          </w:p>
        </w:tc>
      </w:tr>
      <w:tr w:rsidR="00187B0D" w:rsidTr="00D92A6D">
        <w:trPr>
          <w:trHeight w:val="90"/>
        </w:trPr>
        <w:tc>
          <w:tcPr>
            <w:tcW w:w="1418" w:type="dxa"/>
            <w:vMerge/>
            <w:vAlign w:val="center"/>
          </w:tcPr>
          <w:p w:rsidR="00187B0D" w:rsidRDefault="00187B0D" w:rsidP="00D92A6D"/>
        </w:tc>
        <w:tc>
          <w:tcPr>
            <w:tcW w:w="6946" w:type="dxa"/>
            <w:vAlign w:val="center"/>
          </w:tcPr>
          <w:p w:rsidR="00187B0D" w:rsidRDefault="00187B0D" w:rsidP="00D92A6D">
            <w:r>
              <w:rPr>
                <w:rFonts w:hint="eastAsia"/>
              </w:rPr>
              <w:t>产品采用先进的异常处理的方法和技术，告效识别数据库异常访问行为</w:t>
            </w:r>
          </w:p>
        </w:tc>
      </w:tr>
      <w:tr w:rsidR="00187B0D" w:rsidTr="00D92A6D">
        <w:trPr>
          <w:trHeight w:val="340"/>
        </w:trPr>
        <w:tc>
          <w:tcPr>
            <w:tcW w:w="1418" w:type="dxa"/>
            <w:vMerge w:val="restart"/>
            <w:vAlign w:val="center"/>
          </w:tcPr>
          <w:p w:rsidR="00187B0D" w:rsidRDefault="00187B0D" w:rsidP="00D92A6D">
            <w:r>
              <w:rPr>
                <w:rFonts w:hint="eastAsia"/>
              </w:rPr>
              <w:t>事件查询统计与报表</w:t>
            </w:r>
          </w:p>
        </w:tc>
        <w:tc>
          <w:tcPr>
            <w:tcW w:w="6946" w:type="dxa"/>
            <w:vAlign w:val="center"/>
          </w:tcPr>
          <w:p w:rsidR="00187B0D" w:rsidRDefault="00187B0D" w:rsidP="00D92A6D">
            <w:r>
              <w:rPr>
                <w:rFonts w:hint="eastAsia"/>
              </w:rPr>
              <w:t>支持基于场景的操作异常分析；可直观展现数据库异常、异常账号的访问、同账号多</w:t>
            </w:r>
            <w:r>
              <w:rPr>
                <w:rFonts w:hint="eastAsia"/>
              </w:rPr>
              <w:t>IP</w:t>
            </w:r>
            <w:r>
              <w:rPr>
                <w:rFonts w:hint="eastAsia"/>
              </w:rPr>
              <w:t>登录、上下班操作量对比异常、操作响应时间分析；支持疑似暴力破解、疑似撞库攻击场景的操作异常分析；行为周期与阀值可按需定义</w:t>
            </w:r>
          </w:p>
        </w:tc>
      </w:tr>
      <w:tr w:rsidR="00187B0D" w:rsidTr="00D92A6D">
        <w:trPr>
          <w:trHeight w:val="748"/>
        </w:trPr>
        <w:tc>
          <w:tcPr>
            <w:tcW w:w="1418" w:type="dxa"/>
            <w:vMerge/>
            <w:vAlign w:val="center"/>
          </w:tcPr>
          <w:p w:rsidR="00187B0D" w:rsidRDefault="00187B0D" w:rsidP="00D92A6D"/>
        </w:tc>
        <w:tc>
          <w:tcPr>
            <w:tcW w:w="6946" w:type="dxa"/>
            <w:vAlign w:val="center"/>
          </w:tcPr>
          <w:p w:rsidR="00187B0D" w:rsidRDefault="00187B0D" w:rsidP="00D92A6D">
            <w:r>
              <w:rPr>
                <w:rFonts w:hint="eastAsia"/>
              </w:rPr>
              <w:t>数据库审计支持用户数据库中敏感信息的自动发现，方便针对敏感信息配置针对性的审计策略，敏感信息发现支持探测器和正则表达式两种方式，探测器至少包含：姓名、地名、银行卡、身份证、</w:t>
            </w:r>
            <w:r>
              <w:rPr>
                <w:rFonts w:hint="eastAsia"/>
              </w:rPr>
              <w:t>IP</w:t>
            </w:r>
            <w:r>
              <w:rPr>
                <w:rFonts w:hint="eastAsia"/>
              </w:rPr>
              <w:t>地址、密码等多种探测器</w:t>
            </w:r>
          </w:p>
        </w:tc>
      </w:tr>
      <w:tr w:rsidR="00187B0D" w:rsidTr="00D92A6D">
        <w:trPr>
          <w:trHeight w:val="340"/>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支持按每天、每周、每月、时刻生成报表</w:t>
            </w:r>
          </w:p>
        </w:tc>
      </w:tr>
      <w:tr w:rsidR="00187B0D" w:rsidTr="00D92A6D">
        <w:trPr>
          <w:trHeight w:val="50"/>
        </w:trPr>
        <w:tc>
          <w:tcPr>
            <w:tcW w:w="1418" w:type="dxa"/>
            <w:vMerge/>
            <w:vAlign w:val="center"/>
          </w:tcPr>
          <w:p w:rsidR="00187B0D" w:rsidRDefault="00187B0D" w:rsidP="00D92A6D"/>
        </w:tc>
        <w:tc>
          <w:tcPr>
            <w:tcW w:w="6946" w:type="dxa"/>
            <w:vAlign w:val="center"/>
          </w:tcPr>
          <w:p w:rsidR="00187B0D" w:rsidRDefault="00187B0D" w:rsidP="00D92A6D">
            <w:r>
              <w:rPr>
                <w:rFonts w:hint="eastAsia"/>
              </w:rPr>
              <w:t>支持生成</w:t>
            </w:r>
            <w:r>
              <w:rPr>
                <w:rFonts w:hint="eastAsia"/>
              </w:rPr>
              <w:t>Word</w:t>
            </w:r>
            <w:r>
              <w:rPr>
                <w:rFonts w:hint="eastAsia"/>
              </w:rPr>
              <w:t>、</w:t>
            </w:r>
            <w:r>
              <w:rPr>
                <w:rFonts w:hint="eastAsia"/>
              </w:rPr>
              <w:t>PDF</w:t>
            </w:r>
            <w:r>
              <w:rPr>
                <w:rFonts w:hint="eastAsia"/>
              </w:rPr>
              <w:t>、</w:t>
            </w:r>
            <w:r>
              <w:rPr>
                <w:rFonts w:hint="eastAsia"/>
              </w:rPr>
              <w:t>xls</w:t>
            </w:r>
            <w:r>
              <w:rPr>
                <w:rFonts w:hint="eastAsia"/>
              </w:rPr>
              <w:t>、</w:t>
            </w:r>
            <w:r>
              <w:rPr>
                <w:rFonts w:hint="eastAsia"/>
              </w:rPr>
              <w:t>HTML</w:t>
            </w:r>
            <w:r>
              <w:rPr>
                <w:rFonts w:hint="eastAsia"/>
              </w:rPr>
              <w:t>、</w:t>
            </w:r>
            <w:r>
              <w:rPr>
                <w:rFonts w:hint="eastAsia"/>
              </w:rPr>
              <w:t>WPS</w:t>
            </w:r>
            <w:r>
              <w:rPr>
                <w:rFonts w:hint="eastAsia"/>
              </w:rPr>
              <w:t>格式的报表导出</w:t>
            </w:r>
          </w:p>
        </w:tc>
      </w:tr>
      <w:tr w:rsidR="00187B0D" w:rsidTr="00D92A6D">
        <w:trPr>
          <w:trHeight w:val="609"/>
        </w:trPr>
        <w:tc>
          <w:tcPr>
            <w:tcW w:w="1418" w:type="dxa"/>
            <w:vMerge w:val="restart"/>
            <w:vAlign w:val="center"/>
          </w:tcPr>
          <w:p w:rsidR="00187B0D" w:rsidRDefault="00187B0D" w:rsidP="00D92A6D">
            <w:r>
              <w:rPr>
                <w:rFonts w:hint="eastAsia"/>
              </w:rPr>
              <w:t>自身管理</w:t>
            </w:r>
          </w:p>
        </w:tc>
        <w:tc>
          <w:tcPr>
            <w:tcW w:w="6946" w:type="dxa"/>
            <w:vAlign w:val="center"/>
          </w:tcPr>
          <w:p w:rsidR="00187B0D" w:rsidRDefault="00187B0D" w:rsidP="00D92A6D">
            <w:r>
              <w:rPr>
                <w:rFonts w:hint="eastAsia"/>
              </w:rPr>
              <w:t>提供管理员权限设置和分权管理，提供三权分立功能，系统可以对使用人员的操作进行审计记录，可以由审计员进行查询，具有自身安全审计功能</w:t>
            </w:r>
          </w:p>
        </w:tc>
      </w:tr>
      <w:tr w:rsidR="00187B0D" w:rsidTr="00D92A6D">
        <w:trPr>
          <w:trHeight w:val="520"/>
        </w:trPr>
        <w:tc>
          <w:tcPr>
            <w:tcW w:w="1418" w:type="dxa"/>
            <w:vMerge/>
            <w:vAlign w:val="center"/>
          </w:tcPr>
          <w:p w:rsidR="00187B0D" w:rsidRDefault="00187B0D" w:rsidP="00D92A6D"/>
        </w:tc>
        <w:tc>
          <w:tcPr>
            <w:tcW w:w="6946" w:type="dxa"/>
            <w:vAlign w:val="center"/>
          </w:tcPr>
          <w:p w:rsidR="00187B0D" w:rsidRDefault="00187B0D" w:rsidP="00D92A6D">
            <w:r>
              <w:rPr>
                <w:rFonts w:hint="eastAsia"/>
              </w:rPr>
              <w:t>审计系统上存在大量敏感信息，必须对审计管理员进行强度更高的认证，管理员登陆支持硬件令牌认证</w:t>
            </w:r>
            <w:r>
              <w:rPr>
                <w:rFonts w:hint="eastAsia"/>
              </w:rPr>
              <w:t xml:space="preserve"> </w:t>
            </w:r>
            <w:r>
              <w:rPr>
                <w:rFonts w:hint="eastAsia"/>
              </w:rPr>
              <w:t>。</w:t>
            </w:r>
          </w:p>
        </w:tc>
      </w:tr>
      <w:tr w:rsidR="00187B0D" w:rsidTr="00D92A6D">
        <w:trPr>
          <w:trHeight w:val="340"/>
        </w:trPr>
        <w:tc>
          <w:tcPr>
            <w:tcW w:w="1418" w:type="dxa"/>
            <w:vAlign w:val="center"/>
          </w:tcPr>
          <w:p w:rsidR="00187B0D" w:rsidRDefault="00187B0D" w:rsidP="00D92A6D">
            <w:r>
              <w:rPr>
                <w:rFonts w:hint="eastAsia"/>
              </w:rPr>
              <w:t>响应方式</w:t>
            </w:r>
          </w:p>
        </w:tc>
        <w:tc>
          <w:tcPr>
            <w:tcW w:w="6946" w:type="dxa"/>
            <w:vAlign w:val="center"/>
          </w:tcPr>
          <w:p w:rsidR="00187B0D" w:rsidRDefault="00187B0D" w:rsidP="00D92A6D">
            <w:r>
              <w:rPr>
                <w:rFonts w:hint="eastAsia"/>
              </w:rPr>
              <w:t>记录审计事件、记录会话数据、忽略、界面告警、</w:t>
            </w:r>
            <w:r>
              <w:rPr>
                <w:rFonts w:hint="eastAsia"/>
              </w:rPr>
              <w:t>Syslog</w:t>
            </w:r>
            <w:r>
              <w:rPr>
                <w:rFonts w:hint="eastAsia"/>
              </w:rPr>
              <w:t>告警、</w:t>
            </w:r>
            <w:r>
              <w:rPr>
                <w:rFonts w:hint="eastAsia"/>
              </w:rPr>
              <w:t>SNMP trap</w:t>
            </w:r>
            <w:r>
              <w:rPr>
                <w:rFonts w:hint="eastAsia"/>
              </w:rPr>
              <w:t>告警、邮件告警、短信告警</w:t>
            </w:r>
          </w:p>
        </w:tc>
      </w:tr>
      <w:tr w:rsidR="00187B0D" w:rsidTr="00D92A6D">
        <w:trPr>
          <w:trHeight w:val="258"/>
        </w:trPr>
        <w:tc>
          <w:tcPr>
            <w:tcW w:w="1418" w:type="dxa"/>
            <w:vMerge w:val="restart"/>
            <w:vAlign w:val="center"/>
          </w:tcPr>
          <w:p w:rsidR="00187B0D" w:rsidRDefault="00187B0D" w:rsidP="00D92A6D">
            <w:r>
              <w:rPr>
                <w:rFonts w:hint="eastAsia"/>
              </w:rPr>
              <w:t>资质</w:t>
            </w:r>
          </w:p>
        </w:tc>
        <w:tc>
          <w:tcPr>
            <w:tcW w:w="6946" w:type="dxa"/>
            <w:vAlign w:val="center"/>
          </w:tcPr>
          <w:p w:rsidR="00187B0D" w:rsidRDefault="00187B0D" w:rsidP="00D92A6D">
            <w:r>
              <w:rPr>
                <w:rFonts w:hint="eastAsia"/>
              </w:rPr>
              <w:t>产品具有公安部销售许可证（增强级）</w:t>
            </w:r>
          </w:p>
        </w:tc>
      </w:tr>
      <w:tr w:rsidR="00187B0D" w:rsidTr="00D92A6D">
        <w:trPr>
          <w:trHeight w:val="50"/>
        </w:trPr>
        <w:tc>
          <w:tcPr>
            <w:tcW w:w="1418" w:type="dxa"/>
            <w:vMerge/>
            <w:vAlign w:val="center"/>
          </w:tcPr>
          <w:p w:rsidR="00187B0D" w:rsidRDefault="00187B0D" w:rsidP="00D92A6D"/>
        </w:tc>
        <w:tc>
          <w:tcPr>
            <w:tcW w:w="6946" w:type="dxa"/>
            <w:vAlign w:val="center"/>
          </w:tcPr>
          <w:p w:rsidR="00187B0D" w:rsidRDefault="00187B0D" w:rsidP="00D92A6D">
            <w:r>
              <w:rPr>
                <w:rFonts w:hint="eastAsia"/>
              </w:rPr>
              <w:t>产品具有《中国国家信息安全产品认证证书》（增强级）</w:t>
            </w:r>
          </w:p>
        </w:tc>
      </w:tr>
      <w:tr w:rsidR="00187B0D" w:rsidTr="00D92A6D">
        <w:trPr>
          <w:trHeight w:val="318"/>
        </w:trPr>
        <w:tc>
          <w:tcPr>
            <w:tcW w:w="1418" w:type="dxa"/>
            <w:vMerge/>
            <w:vAlign w:val="center"/>
          </w:tcPr>
          <w:p w:rsidR="00187B0D" w:rsidRDefault="00187B0D" w:rsidP="00D92A6D"/>
        </w:tc>
        <w:tc>
          <w:tcPr>
            <w:tcW w:w="6946" w:type="dxa"/>
            <w:vAlign w:val="center"/>
          </w:tcPr>
          <w:p w:rsidR="00187B0D" w:rsidRDefault="00187B0D" w:rsidP="00D92A6D">
            <w:r>
              <w:rPr>
                <w:rFonts w:hint="eastAsia"/>
              </w:rPr>
              <w:t>★产品具有《中国信息安全测评中心的信息技术产品安全测评证书》</w:t>
            </w:r>
            <w:r>
              <w:rPr>
                <w:rFonts w:hint="eastAsia"/>
              </w:rPr>
              <w:t>EAL3+</w:t>
            </w:r>
          </w:p>
        </w:tc>
      </w:tr>
    </w:tbl>
    <w:p w:rsidR="00187B0D" w:rsidRDefault="00187B0D" w:rsidP="00187B0D"/>
    <w:p w:rsidR="00187B0D" w:rsidRDefault="00187B0D" w:rsidP="00187B0D">
      <w:pPr>
        <w:rPr>
          <w:lang w:eastAsia="en-US"/>
        </w:rPr>
      </w:pPr>
      <w:r>
        <w:rPr>
          <w:lang w:eastAsia="en-US"/>
        </w:rPr>
        <w:t>4</w:t>
      </w:r>
      <w:r>
        <w:rPr>
          <w:lang w:eastAsia="en-US"/>
        </w:rPr>
        <w:t>、</w:t>
      </w:r>
      <w:r>
        <w:rPr>
          <w:rFonts w:hint="eastAsia"/>
          <w:lang w:eastAsia="en-US"/>
        </w:rPr>
        <w:t>堡垒机</w:t>
      </w:r>
    </w:p>
    <w:tbl>
      <w:tblPr>
        <w:tblW w:w="86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13"/>
        <w:gridCol w:w="992"/>
        <w:gridCol w:w="6792"/>
      </w:tblGrid>
      <w:tr w:rsidR="00187B0D" w:rsidTr="00D92A6D">
        <w:trPr>
          <w:trHeight w:val="437"/>
          <w:jc w:val="center"/>
        </w:trPr>
        <w:tc>
          <w:tcPr>
            <w:tcW w:w="1905" w:type="dxa"/>
            <w:gridSpan w:val="2"/>
            <w:vAlign w:val="center"/>
          </w:tcPr>
          <w:p w:rsidR="00187B0D" w:rsidRDefault="00187B0D" w:rsidP="00D92A6D">
            <w:r>
              <w:rPr>
                <w:rFonts w:hint="eastAsia"/>
              </w:rPr>
              <w:t>指标项</w:t>
            </w:r>
          </w:p>
        </w:tc>
        <w:tc>
          <w:tcPr>
            <w:tcW w:w="6792" w:type="dxa"/>
            <w:vAlign w:val="center"/>
          </w:tcPr>
          <w:p w:rsidR="00187B0D" w:rsidRDefault="00187B0D" w:rsidP="00D92A6D">
            <w:r>
              <w:rPr>
                <w:rFonts w:hint="eastAsia"/>
              </w:rPr>
              <w:t>指标要求</w:t>
            </w:r>
          </w:p>
        </w:tc>
      </w:tr>
      <w:tr w:rsidR="00187B0D" w:rsidTr="00D92A6D">
        <w:trPr>
          <w:trHeight w:val="1124"/>
          <w:jc w:val="center"/>
        </w:trPr>
        <w:tc>
          <w:tcPr>
            <w:tcW w:w="913" w:type="dxa"/>
            <w:vAlign w:val="center"/>
          </w:tcPr>
          <w:p w:rsidR="00187B0D" w:rsidRDefault="00187B0D" w:rsidP="00D92A6D">
            <w:r>
              <w:rPr>
                <w:rFonts w:hint="eastAsia"/>
              </w:rPr>
              <w:t>硬件和性能</w:t>
            </w:r>
          </w:p>
        </w:tc>
        <w:tc>
          <w:tcPr>
            <w:tcW w:w="992" w:type="dxa"/>
            <w:vAlign w:val="center"/>
          </w:tcPr>
          <w:p w:rsidR="00187B0D" w:rsidRDefault="00187B0D" w:rsidP="00D92A6D">
            <w:r>
              <w:rPr>
                <w:rFonts w:hint="eastAsia"/>
              </w:rPr>
              <w:t>硬件和性能</w:t>
            </w:r>
          </w:p>
        </w:tc>
        <w:tc>
          <w:tcPr>
            <w:tcW w:w="6792" w:type="dxa"/>
            <w:vAlign w:val="center"/>
          </w:tcPr>
          <w:p w:rsidR="00187B0D" w:rsidRDefault="00187B0D" w:rsidP="00D92A6D">
            <w:r>
              <w:rPr>
                <w:rFonts w:hint="eastAsia"/>
              </w:rPr>
              <w:t>★采用专用千兆多核硬件平台和安全操作系统；外观：标准</w:t>
            </w:r>
            <w:r>
              <w:rPr>
                <w:rFonts w:hint="eastAsia"/>
              </w:rPr>
              <w:t>1U</w:t>
            </w:r>
            <w:r>
              <w:rPr>
                <w:rFonts w:hint="eastAsia"/>
              </w:rPr>
              <w:t>机架式；</w:t>
            </w:r>
            <w:r>
              <w:rPr>
                <w:rFonts w:hint="eastAsia"/>
              </w:rPr>
              <w:t>6</w:t>
            </w:r>
            <w:r>
              <w:rPr>
                <w:rFonts w:hint="eastAsia"/>
              </w:rPr>
              <w:t>个千兆电口；支持</w:t>
            </w:r>
            <w:r>
              <w:rPr>
                <w:rFonts w:hint="eastAsia"/>
              </w:rPr>
              <w:t>2</w:t>
            </w:r>
            <w:r>
              <w:rPr>
                <w:rFonts w:hint="eastAsia"/>
              </w:rPr>
              <w:t>个接口扩展槽位；内置</w:t>
            </w:r>
            <w:r>
              <w:rPr>
                <w:rFonts w:hint="eastAsia"/>
              </w:rPr>
              <w:t>4TB</w:t>
            </w:r>
            <w:r>
              <w:rPr>
                <w:rFonts w:hint="eastAsia"/>
              </w:rPr>
              <w:t>硬盘；单电源；支持液晶屏；最大支持</w:t>
            </w:r>
            <w:r>
              <w:rPr>
                <w:rFonts w:hint="eastAsia"/>
              </w:rPr>
              <w:t>150</w:t>
            </w:r>
            <w:r>
              <w:rPr>
                <w:rFonts w:hint="eastAsia"/>
              </w:rPr>
              <w:t>路图形会话或</w:t>
            </w:r>
            <w:r>
              <w:rPr>
                <w:rFonts w:hint="eastAsia"/>
              </w:rPr>
              <w:t>400</w:t>
            </w:r>
            <w:r>
              <w:rPr>
                <w:rFonts w:hint="eastAsia"/>
              </w:rPr>
              <w:t>路字符会话并发；最大可选</w:t>
            </w:r>
            <w:r>
              <w:rPr>
                <w:rFonts w:hint="eastAsia"/>
              </w:rPr>
              <w:t>300</w:t>
            </w:r>
            <w:r>
              <w:rPr>
                <w:rFonts w:hint="eastAsia"/>
              </w:rPr>
              <w:t>授权许可。（本次配备不少于</w:t>
            </w:r>
            <w:r>
              <w:rPr>
                <w:rFonts w:hint="eastAsia"/>
              </w:rPr>
              <w:t>100</w:t>
            </w:r>
            <w:r>
              <w:rPr>
                <w:rFonts w:hint="eastAsia"/>
              </w:rPr>
              <w:t>个授权。）含三年标准售后服务。</w:t>
            </w:r>
          </w:p>
        </w:tc>
      </w:tr>
      <w:tr w:rsidR="00187B0D" w:rsidTr="00D92A6D">
        <w:trPr>
          <w:trHeight w:val="439"/>
          <w:jc w:val="center"/>
        </w:trPr>
        <w:tc>
          <w:tcPr>
            <w:tcW w:w="913" w:type="dxa"/>
            <w:vMerge w:val="restart"/>
            <w:vAlign w:val="center"/>
          </w:tcPr>
          <w:p w:rsidR="00187B0D" w:rsidRDefault="00187B0D" w:rsidP="00D92A6D">
            <w:r>
              <w:rPr>
                <w:rFonts w:hint="eastAsia"/>
              </w:rPr>
              <w:t>身份认证</w:t>
            </w:r>
          </w:p>
        </w:tc>
        <w:tc>
          <w:tcPr>
            <w:tcW w:w="992" w:type="dxa"/>
            <w:vAlign w:val="center"/>
          </w:tcPr>
          <w:p w:rsidR="00187B0D" w:rsidRDefault="00187B0D" w:rsidP="00D92A6D">
            <w:r>
              <w:rPr>
                <w:rFonts w:hint="eastAsia"/>
              </w:rPr>
              <w:t>多因子认证</w:t>
            </w:r>
          </w:p>
        </w:tc>
        <w:tc>
          <w:tcPr>
            <w:tcW w:w="6792" w:type="dxa"/>
            <w:vAlign w:val="center"/>
          </w:tcPr>
          <w:p w:rsidR="00187B0D" w:rsidRDefault="00187B0D" w:rsidP="00D92A6D">
            <w:r>
              <w:rPr>
                <w:rFonts w:hint="eastAsia"/>
              </w:rPr>
              <w:t>★支持多因子认证，方式包括手机令牌、手机短信、动态令牌、</w:t>
            </w:r>
            <w:r>
              <w:rPr>
                <w:rFonts w:hint="eastAsia"/>
              </w:rPr>
              <w:t>USBKey</w:t>
            </w:r>
            <w:r>
              <w:rPr>
                <w:rFonts w:hint="eastAsia"/>
              </w:rPr>
              <w:t>、指纹识别等多因子认证方式</w:t>
            </w:r>
          </w:p>
        </w:tc>
      </w:tr>
      <w:tr w:rsidR="00187B0D" w:rsidTr="00D92A6D">
        <w:trPr>
          <w:trHeight w:val="879"/>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多因子灵活配置</w:t>
            </w:r>
          </w:p>
        </w:tc>
        <w:tc>
          <w:tcPr>
            <w:tcW w:w="6792" w:type="dxa"/>
            <w:vAlign w:val="center"/>
          </w:tcPr>
          <w:p w:rsidR="00187B0D" w:rsidRDefault="00187B0D" w:rsidP="00D92A6D">
            <w:r>
              <w:rPr>
                <w:rFonts w:hint="eastAsia"/>
              </w:rPr>
              <w:t>支持不同的用户配置不同的多因子认证方式，例如</w:t>
            </w:r>
            <w:r>
              <w:rPr>
                <w:rFonts w:hint="eastAsia"/>
              </w:rPr>
              <w:t>user01</w:t>
            </w:r>
            <w:r>
              <w:rPr>
                <w:rFonts w:hint="eastAsia"/>
              </w:rPr>
              <w:t>配置</w:t>
            </w:r>
            <w:r>
              <w:rPr>
                <w:rFonts w:hint="eastAsia"/>
              </w:rPr>
              <w:t>USB Key</w:t>
            </w:r>
            <w:r>
              <w:rPr>
                <w:rFonts w:hint="eastAsia"/>
              </w:rPr>
              <w:t>，</w:t>
            </w:r>
            <w:r>
              <w:rPr>
                <w:rFonts w:hint="eastAsia"/>
              </w:rPr>
              <w:t>user02</w:t>
            </w:r>
            <w:r>
              <w:rPr>
                <w:rFonts w:hint="eastAsia"/>
              </w:rPr>
              <w:t>配置动态令牌</w:t>
            </w:r>
          </w:p>
        </w:tc>
      </w:tr>
      <w:tr w:rsidR="00187B0D" w:rsidTr="00D92A6D">
        <w:trPr>
          <w:trHeight w:val="842"/>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认证方式配置</w:t>
            </w:r>
          </w:p>
        </w:tc>
        <w:tc>
          <w:tcPr>
            <w:tcW w:w="6792" w:type="dxa"/>
            <w:vAlign w:val="center"/>
          </w:tcPr>
          <w:p w:rsidR="00187B0D" w:rsidRDefault="00187B0D" w:rsidP="00D92A6D">
            <w:r>
              <w:rPr>
                <w:rFonts w:hint="eastAsia"/>
              </w:rPr>
              <w:t>★支持配置登录页面展示的默认登录方式，其他登录方式用户可点击“更多登录方式”按钮进入</w:t>
            </w:r>
          </w:p>
        </w:tc>
      </w:tr>
      <w:tr w:rsidR="00187B0D" w:rsidTr="00D92A6D">
        <w:trPr>
          <w:trHeight w:val="882"/>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登录锁定</w:t>
            </w:r>
          </w:p>
        </w:tc>
        <w:tc>
          <w:tcPr>
            <w:tcW w:w="6792" w:type="dxa"/>
            <w:vAlign w:val="center"/>
          </w:tcPr>
          <w:p w:rsidR="00187B0D" w:rsidRDefault="00187B0D" w:rsidP="00D92A6D">
            <w:r>
              <w:rPr>
                <w:rFonts w:hint="eastAsia"/>
              </w:rPr>
              <w:t>支持登录失败次数锁定设置，可锁定主账户或</w:t>
            </w:r>
            <w:r>
              <w:rPr>
                <w:rFonts w:hint="eastAsia"/>
              </w:rPr>
              <w:t>IP</w:t>
            </w:r>
            <w:r>
              <w:rPr>
                <w:rFonts w:hint="eastAsia"/>
              </w:rPr>
              <w:t>，可配置解锁时长，到期自动解锁，也可以手动解锁</w:t>
            </w:r>
          </w:p>
        </w:tc>
      </w:tr>
      <w:tr w:rsidR="00187B0D" w:rsidTr="00D92A6D">
        <w:trPr>
          <w:trHeight w:val="660"/>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登录限制</w:t>
            </w:r>
          </w:p>
        </w:tc>
        <w:tc>
          <w:tcPr>
            <w:tcW w:w="6792" w:type="dxa"/>
            <w:vAlign w:val="center"/>
          </w:tcPr>
          <w:p w:rsidR="00187B0D" w:rsidRDefault="00187B0D" w:rsidP="00D92A6D">
            <w:r>
              <w:rPr>
                <w:rFonts w:hint="eastAsia"/>
              </w:rPr>
              <w:t>支持用户的登录时间、来源</w:t>
            </w:r>
            <w:r>
              <w:rPr>
                <w:rFonts w:hint="eastAsia"/>
              </w:rPr>
              <w:t>IP</w:t>
            </w:r>
            <w:r>
              <w:rPr>
                <w:rFonts w:hint="eastAsia"/>
              </w:rPr>
              <w:t>地址和来源</w:t>
            </w:r>
            <w:r>
              <w:rPr>
                <w:rFonts w:hint="eastAsia"/>
              </w:rPr>
              <w:t>MAC</w:t>
            </w:r>
            <w:r>
              <w:rPr>
                <w:rFonts w:hint="eastAsia"/>
              </w:rPr>
              <w:t>地址限制（黑名单或白名单），限制非法时间和非法地址登录堡垒机</w:t>
            </w:r>
          </w:p>
        </w:tc>
      </w:tr>
      <w:tr w:rsidR="00187B0D" w:rsidTr="00D92A6D">
        <w:trPr>
          <w:trHeight w:val="276"/>
          <w:jc w:val="center"/>
        </w:trPr>
        <w:tc>
          <w:tcPr>
            <w:tcW w:w="913" w:type="dxa"/>
            <w:vMerge w:val="restart"/>
            <w:vAlign w:val="center"/>
          </w:tcPr>
          <w:p w:rsidR="00187B0D" w:rsidRDefault="00187B0D" w:rsidP="00D92A6D">
            <w:r>
              <w:rPr>
                <w:rFonts w:hint="eastAsia"/>
              </w:rPr>
              <w:t>用户管理</w:t>
            </w:r>
          </w:p>
        </w:tc>
        <w:tc>
          <w:tcPr>
            <w:tcW w:w="992" w:type="dxa"/>
            <w:vAlign w:val="center"/>
          </w:tcPr>
          <w:p w:rsidR="00187B0D" w:rsidRDefault="00187B0D" w:rsidP="00D92A6D">
            <w:r>
              <w:rPr>
                <w:rFonts w:hint="eastAsia"/>
              </w:rPr>
              <w:t>用户角色</w:t>
            </w:r>
          </w:p>
        </w:tc>
        <w:tc>
          <w:tcPr>
            <w:tcW w:w="6792" w:type="dxa"/>
            <w:vAlign w:val="center"/>
          </w:tcPr>
          <w:p w:rsidR="00187B0D" w:rsidRDefault="00187B0D" w:rsidP="00D92A6D">
            <w:r>
              <w:rPr>
                <w:rFonts w:hint="eastAsia"/>
              </w:rPr>
              <w:t>★支持按模块和功能自定义角色权限，便于管理，用于复杂的业务场景需求</w:t>
            </w:r>
          </w:p>
        </w:tc>
      </w:tr>
      <w:tr w:rsidR="00187B0D" w:rsidTr="00D92A6D">
        <w:trPr>
          <w:trHeight w:val="627"/>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批量管理</w:t>
            </w:r>
          </w:p>
        </w:tc>
        <w:tc>
          <w:tcPr>
            <w:tcW w:w="6792" w:type="dxa"/>
            <w:vAlign w:val="center"/>
          </w:tcPr>
          <w:p w:rsidR="00187B0D" w:rsidRDefault="00187B0D" w:rsidP="00D92A6D">
            <w:r>
              <w:rPr>
                <w:rFonts w:hint="eastAsia"/>
              </w:rPr>
              <w:t>支持用户信息的批量修改，包括重置密码、移动部门、更改角色、修改多因子配置、修改有效期、修改</w:t>
            </w:r>
            <w:r>
              <w:rPr>
                <w:rFonts w:hint="eastAsia"/>
              </w:rPr>
              <w:t>IP</w:t>
            </w:r>
            <w:r>
              <w:rPr>
                <w:rFonts w:hint="eastAsia"/>
              </w:rPr>
              <w:t>限制、修改</w:t>
            </w:r>
            <w:r>
              <w:rPr>
                <w:rFonts w:hint="eastAsia"/>
              </w:rPr>
              <w:t>MAC</w:t>
            </w:r>
            <w:r>
              <w:rPr>
                <w:rFonts w:hint="eastAsia"/>
              </w:rPr>
              <w:t>限制</w:t>
            </w:r>
          </w:p>
        </w:tc>
      </w:tr>
      <w:tr w:rsidR="00187B0D" w:rsidTr="00D92A6D">
        <w:trPr>
          <w:trHeight w:val="707"/>
          <w:jc w:val="center"/>
        </w:trPr>
        <w:tc>
          <w:tcPr>
            <w:tcW w:w="913" w:type="dxa"/>
            <w:vMerge w:val="restart"/>
            <w:vAlign w:val="center"/>
          </w:tcPr>
          <w:p w:rsidR="00187B0D" w:rsidRDefault="00187B0D" w:rsidP="00D92A6D">
            <w:r>
              <w:rPr>
                <w:rFonts w:hint="eastAsia"/>
              </w:rPr>
              <w:t>资源管理</w:t>
            </w:r>
          </w:p>
        </w:tc>
        <w:tc>
          <w:tcPr>
            <w:tcW w:w="992" w:type="dxa"/>
            <w:vAlign w:val="center"/>
          </w:tcPr>
          <w:p w:rsidR="00187B0D" w:rsidRDefault="00187B0D" w:rsidP="00D92A6D">
            <w:r>
              <w:rPr>
                <w:rFonts w:hint="eastAsia"/>
              </w:rPr>
              <w:t>支持的协议</w:t>
            </w:r>
          </w:p>
        </w:tc>
        <w:tc>
          <w:tcPr>
            <w:tcW w:w="6792" w:type="dxa"/>
            <w:vAlign w:val="center"/>
          </w:tcPr>
          <w:p w:rsidR="00187B0D" w:rsidRDefault="00187B0D" w:rsidP="00D92A6D">
            <w:r>
              <w:rPr>
                <w:rFonts w:hint="eastAsia"/>
              </w:rPr>
              <w:t>支持的运维协议包含</w:t>
            </w:r>
            <w:r>
              <w:rPr>
                <w:rFonts w:hint="eastAsia"/>
              </w:rPr>
              <w:t>SSH</w:t>
            </w:r>
            <w:r>
              <w:rPr>
                <w:rFonts w:hint="eastAsia"/>
              </w:rPr>
              <w:t>、</w:t>
            </w:r>
            <w:r>
              <w:rPr>
                <w:rFonts w:hint="eastAsia"/>
              </w:rPr>
              <w:t>RDP</w:t>
            </w:r>
            <w:r>
              <w:rPr>
                <w:rFonts w:hint="eastAsia"/>
              </w:rPr>
              <w:t>、</w:t>
            </w:r>
            <w:r>
              <w:rPr>
                <w:rFonts w:hint="eastAsia"/>
              </w:rPr>
              <w:t>VNC</w:t>
            </w:r>
            <w:r>
              <w:rPr>
                <w:rFonts w:hint="eastAsia"/>
              </w:rPr>
              <w:t>、</w:t>
            </w:r>
            <w:r>
              <w:rPr>
                <w:rFonts w:hint="eastAsia"/>
              </w:rPr>
              <w:t>Telnet</w:t>
            </w:r>
            <w:r>
              <w:rPr>
                <w:rFonts w:hint="eastAsia"/>
              </w:rPr>
              <w:t>、</w:t>
            </w:r>
            <w:r>
              <w:rPr>
                <w:rFonts w:hint="eastAsia"/>
              </w:rPr>
              <w:t>FTP</w:t>
            </w:r>
            <w:r>
              <w:rPr>
                <w:rFonts w:hint="eastAsia"/>
              </w:rPr>
              <w:t>、</w:t>
            </w:r>
            <w:r>
              <w:rPr>
                <w:rFonts w:hint="eastAsia"/>
              </w:rPr>
              <w:t>SCP</w:t>
            </w:r>
            <w:r>
              <w:rPr>
                <w:rFonts w:hint="eastAsia"/>
              </w:rPr>
              <w:t>、</w:t>
            </w:r>
            <w:r>
              <w:rPr>
                <w:rFonts w:hint="eastAsia"/>
              </w:rPr>
              <w:t>SFTP</w:t>
            </w:r>
            <w:r>
              <w:rPr>
                <w:rFonts w:hint="eastAsia"/>
              </w:rPr>
              <w:t>、</w:t>
            </w:r>
            <w:r>
              <w:rPr>
                <w:rFonts w:hint="eastAsia"/>
              </w:rPr>
              <w:t>Rlogin</w:t>
            </w:r>
          </w:p>
        </w:tc>
      </w:tr>
      <w:tr w:rsidR="00187B0D" w:rsidTr="00D92A6D">
        <w:trPr>
          <w:trHeight w:val="420"/>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自动发现</w:t>
            </w:r>
          </w:p>
        </w:tc>
        <w:tc>
          <w:tcPr>
            <w:tcW w:w="6792" w:type="dxa"/>
            <w:vAlign w:val="center"/>
          </w:tcPr>
          <w:p w:rsidR="00187B0D" w:rsidRDefault="00187B0D" w:rsidP="00D92A6D">
            <w:r>
              <w:rPr>
                <w:rFonts w:hint="eastAsia"/>
              </w:rPr>
              <w:t>支持按</w:t>
            </w:r>
            <w:r>
              <w:rPr>
                <w:rFonts w:hint="eastAsia"/>
              </w:rPr>
              <w:t>IP</w:t>
            </w:r>
            <w:r>
              <w:rPr>
                <w:rFonts w:hint="eastAsia"/>
              </w:rPr>
              <w:t>范围、端口进行资源设备自动发现，实现快速批量添加资源设备</w:t>
            </w:r>
          </w:p>
        </w:tc>
      </w:tr>
      <w:tr w:rsidR="00187B0D" w:rsidTr="00D92A6D">
        <w:trPr>
          <w:trHeight w:val="768"/>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登录模式</w:t>
            </w:r>
          </w:p>
        </w:tc>
        <w:tc>
          <w:tcPr>
            <w:tcW w:w="6792" w:type="dxa"/>
            <w:vAlign w:val="center"/>
          </w:tcPr>
          <w:p w:rsidR="00187B0D" w:rsidRDefault="00187B0D" w:rsidP="00D92A6D">
            <w:r>
              <w:rPr>
                <w:rFonts w:hint="eastAsia"/>
              </w:rPr>
              <w:t>支持资源账户自动登录（包含提权登录，</w:t>
            </w:r>
            <w:r>
              <w:rPr>
                <w:rFonts w:hint="eastAsia"/>
              </w:rPr>
              <w:t>TELNET</w:t>
            </w:r>
            <w:r>
              <w:rPr>
                <w:rFonts w:hint="eastAsia"/>
              </w:rPr>
              <w:t>、</w:t>
            </w:r>
            <w:r>
              <w:rPr>
                <w:rFonts w:hint="eastAsia"/>
              </w:rPr>
              <w:t>SSH</w:t>
            </w:r>
            <w:r>
              <w:rPr>
                <w:rFonts w:hint="eastAsia"/>
              </w:rPr>
              <w:t>协议资源使用普通账户自动切换到</w:t>
            </w:r>
            <w:r>
              <w:rPr>
                <w:rFonts w:hint="eastAsia"/>
              </w:rPr>
              <w:t>root</w:t>
            </w:r>
            <w:r>
              <w:rPr>
                <w:rFonts w:hint="eastAsia"/>
              </w:rPr>
              <w:t>或</w:t>
            </w:r>
            <w:r>
              <w:rPr>
                <w:rFonts w:hint="eastAsia"/>
              </w:rPr>
              <w:t>enable</w:t>
            </w:r>
            <w:r>
              <w:rPr>
                <w:rFonts w:hint="eastAsia"/>
              </w:rPr>
              <w:t>账户）和手动登录方式，其中手动登录方式又区分全手动（手动输入账户和密码）和半自动模式（手动输入密码）</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资源标签</w:t>
            </w:r>
          </w:p>
        </w:tc>
        <w:tc>
          <w:tcPr>
            <w:tcW w:w="6792" w:type="dxa"/>
            <w:vAlign w:val="center"/>
          </w:tcPr>
          <w:p w:rsidR="00187B0D" w:rsidRDefault="00187B0D" w:rsidP="00D92A6D">
            <w:r>
              <w:rPr>
                <w:rFonts w:hint="eastAsia"/>
              </w:rPr>
              <w:t>支持资源按标签管理，并可以对资源批量添加和删除标签</w:t>
            </w:r>
          </w:p>
        </w:tc>
      </w:tr>
      <w:tr w:rsidR="00187B0D" w:rsidTr="00D92A6D">
        <w:trPr>
          <w:trHeight w:val="385"/>
          <w:jc w:val="center"/>
        </w:trPr>
        <w:tc>
          <w:tcPr>
            <w:tcW w:w="913" w:type="dxa"/>
            <w:vMerge w:val="restart"/>
            <w:vAlign w:val="center"/>
          </w:tcPr>
          <w:p w:rsidR="00187B0D" w:rsidRDefault="00187B0D" w:rsidP="00D92A6D">
            <w:r>
              <w:rPr>
                <w:rFonts w:hint="eastAsia"/>
              </w:rPr>
              <w:t>策略管理</w:t>
            </w:r>
          </w:p>
        </w:tc>
        <w:tc>
          <w:tcPr>
            <w:tcW w:w="992" w:type="dxa"/>
            <w:vAlign w:val="center"/>
          </w:tcPr>
          <w:p w:rsidR="00187B0D" w:rsidRDefault="00187B0D" w:rsidP="00D92A6D">
            <w:r>
              <w:rPr>
                <w:rFonts w:hint="eastAsia"/>
              </w:rPr>
              <w:t>访问控制</w:t>
            </w:r>
          </w:p>
        </w:tc>
        <w:tc>
          <w:tcPr>
            <w:tcW w:w="6792" w:type="dxa"/>
            <w:vAlign w:val="center"/>
          </w:tcPr>
          <w:p w:rsidR="00187B0D" w:rsidRDefault="00187B0D" w:rsidP="00D92A6D">
            <w:r>
              <w:rPr>
                <w:rFonts w:hint="eastAsia"/>
              </w:rPr>
              <w:t>支持同时以用户、用户组、账户、账户组为核心要素，来设置多对多的资源访问授权，用户组和账户组内的新增成员可自动继承授权关系</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细粒度权限控制</w:t>
            </w:r>
          </w:p>
        </w:tc>
        <w:tc>
          <w:tcPr>
            <w:tcW w:w="6792" w:type="dxa"/>
            <w:vAlign w:val="center"/>
          </w:tcPr>
          <w:p w:rsidR="00187B0D" w:rsidRDefault="00187B0D" w:rsidP="00D92A6D">
            <w:r>
              <w:rPr>
                <w:rFonts w:hint="eastAsia"/>
              </w:rPr>
              <w:t>可根据用户、用户组、账户、账户组、有效期、文件管理控制、文件传输控制（上传、下载）、</w:t>
            </w:r>
            <w:r>
              <w:rPr>
                <w:rFonts w:hint="eastAsia"/>
              </w:rPr>
              <w:t>RDP</w:t>
            </w:r>
            <w:r>
              <w:rPr>
                <w:rFonts w:hint="eastAsia"/>
              </w:rPr>
              <w:t>剪切板控制、时间限制、</w:t>
            </w:r>
            <w:r>
              <w:rPr>
                <w:rFonts w:hint="eastAsia"/>
              </w:rPr>
              <w:t>IP</w:t>
            </w:r>
            <w:r>
              <w:rPr>
                <w:rFonts w:hint="eastAsia"/>
              </w:rPr>
              <w:t>限制为条件，细粒度地进行访问控制</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自定义命令</w:t>
            </w:r>
          </w:p>
        </w:tc>
        <w:tc>
          <w:tcPr>
            <w:tcW w:w="6792" w:type="dxa"/>
            <w:vAlign w:val="center"/>
          </w:tcPr>
          <w:p w:rsidR="00187B0D" w:rsidRDefault="00187B0D" w:rsidP="00D92A6D">
            <w:r>
              <w:rPr>
                <w:rFonts w:hint="eastAsia"/>
              </w:rPr>
              <w:t>预制主机和网络设备的基本命令，支持正则表达式和通配符方式设置自定义命令</w:t>
            </w:r>
          </w:p>
        </w:tc>
      </w:tr>
      <w:tr w:rsidR="00187B0D" w:rsidTr="00D92A6D">
        <w:trPr>
          <w:trHeight w:val="385"/>
          <w:jc w:val="center"/>
        </w:trPr>
        <w:tc>
          <w:tcPr>
            <w:tcW w:w="913" w:type="dxa"/>
            <w:vMerge w:val="restart"/>
            <w:vAlign w:val="center"/>
          </w:tcPr>
          <w:p w:rsidR="00187B0D" w:rsidRDefault="00187B0D" w:rsidP="00D92A6D">
            <w:r>
              <w:rPr>
                <w:rFonts w:hint="eastAsia"/>
              </w:rPr>
              <w:t>资源账户改密</w:t>
            </w:r>
          </w:p>
        </w:tc>
        <w:tc>
          <w:tcPr>
            <w:tcW w:w="992" w:type="dxa"/>
            <w:vAlign w:val="center"/>
          </w:tcPr>
          <w:p w:rsidR="00187B0D" w:rsidRDefault="00187B0D" w:rsidP="00D92A6D">
            <w:r>
              <w:rPr>
                <w:rFonts w:hint="eastAsia"/>
              </w:rPr>
              <w:t>自动改密</w:t>
            </w:r>
          </w:p>
        </w:tc>
        <w:tc>
          <w:tcPr>
            <w:tcW w:w="6792" w:type="dxa"/>
            <w:vAlign w:val="center"/>
          </w:tcPr>
          <w:p w:rsidR="00187B0D" w:rsidRDefault="00187B0D" w:rsidP="00D92A6D">
            <w:r>
              <w:rPr>
                <w:rFonts w:hint="eastAsia"/>
              </w:rPr>
              <w:t>支持以账户、账户组、时间、改密周期、改密方式生成详细的改密计划，到期自动执行</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密码分段外发</w:t>
            </w:r>
          </w:p>
        </w:tc>
        <w:tc>
          <w:tcPr>
            <w:tcW w:w="6792" w:type="dxa"/>
            <w:vAlign w:val="center"/>
          </w:tcPr>
          <w:p w:rsidR="00187B0D" w:rsidRDefault="00187B0D" w:rsidP="00D92A6D">
            <w:r>
              <w:rPr>
                <w:rFonts w:hint="eastAsia"/>
              </w:rPr>
              <w:t>★改密完成之后，通过邮件将密码发送给指定的管理员，需要指定</w:t>
            </w:r>
            <w:r>
              <w:rPr>
                <w:rFonts w:hint="eastAsia"/>
              </w:rPr>
              <w:t>2</w:t>
            </w:r>
            <w:r>
              <w:rPr>
                <w:rFonts w:hint="eastAsia"/>
              </w:rPr>
              <w:t>个管理员，管理员</w:t>
            </w:r>
            <w:r>
              <w:rPr>
                <w:rFonts w:hint="eastAsia"/>
              </w:rPr>
              <w:t>A</w:t>
            </w:r>
            <w:r>
              <w:rPr>
                <w:rFonts w:hint="eastAsia"/>
              </w:rPr>
              <w:t>收到前半段密码，管理员</w:t>
            </w:r>
            <w:r>
              <w:rPr>
                <w:rFonts w:hint="eastAsia"/>
              </w:rPr>
              <w:t>B</w:t>
            </w:r>
            <w:r>
              <w:rPr>
                <w:rFonts w:hint="eastAsia"/>
              </w:rPr>
              <w:t>收到后半段密码</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密码生成方式</w:t>
            </w:r>
          </w:p>
        </w:tc>
        <w:tc>
          <w:tcPr>
            <w:tcW w:w="6792" w:type="dxa"/>
            <w:vAlign w:val="center"/>
          </w:tcPr>
          <w:p w:rsidR="00187B0D" w:rsidRDefault="00187B0D" w:rsidP="00D92A6D">
            <w:r>
              <w:rPr>
                <w:rFonts w:hint="eastAsia"/>
              </w:rPr>
              <w:t>支持随机生成不同、相同密码或者手动指定密码，改密日志内容包括改密账户总数，成功、失败和未修改数量</w:t>
            </w:r>
          </w:p>
        </w:tc>
      </w:tr>
      <w:tr w:rsidR="00187B0D" w:rsidTr="00D92A6D">
        <w:trPr>
          <w:trHeight w:val="385"/>
          <w:jc w:val="center"/>
        </w:trPr>
        <w:tc>
          <w:tcPr>
            <w:tcW w:w="913" w:type="dxa"/>
            <w:vMerge w:val="restart"/>
            <w:vAlign w:val="center"/>
          </w:tcPr>
          <w:p w:rsidR="00187B0D" w:rsidRDefault="00187B0D" w:rsidP="00D92A6D">
            <w:r>
              <w:rPr>
                <w:rFonts w:hint="eastAsia"/>
              </w:rPr>
              <w:t>资源运维</w:t>
            </w:r>
          </w:p>
        </w:tc>
        <w:tc>
          <w:tcPr>
            <w:tcW w:w="992" w:type="dxa"/>
            <w:vAlign w:val="center"/>
          </w:tcPr>
          <w:p w:rsidR="00187B0D" w:rsidRDefault="00187B0D" w:rsidP="00D92A6D">
            <w:r>
              <w:rPr>
                <w:rFonts w:hint="eastAsia"/>
              </w:rPr>
              <w:t>H5</w:t>
            </w:r>
            <w:r>
              <w:rPr>
                <w:rFonts w:hint="eastAsia"/>
              </w:rPr>
              <w:t>运维</w:t>
            </w:r>
          </w:p>
        </w:tc>
        <w:tc>
          <w:tcPr>
            <w:tcW w:w="6792" w:type="dxa"/>
            <w:vAlign w:val="center"/>
          </w:tcPr>
          <w:p w:rsidR="00187B0D" w:rsidRDefault="00187B0D" w:rsidP="00D92A6D">
            <w:r>
              <w:rPr>
                <w:rFonts w:hint="eastAsia"/>
              </w:rPr>
              <w:t>不限操作系统类型，无需安装任何客户端插件，使用浏览器通过</w:t>
            </w:r>
            <w:r>
              <w:rPr>
                <w:rFonts w:hint="eastAsia"/>
              </w:rPr>
              <w:t>H5</w:t>
            </w:r>
            <w:r>
              <w:rPr>
                <w:rFonts w:hint="eastAsia"/>
              </w:rPr>
              <w:t>方式即可直接运维</w:t>
            </w:r>
            <w:r>
              <w:rPr>
                <w:rFonts w:hint="eastAsia"/>
              </w:rPr>
              <w:t>SSH</w:t>
            </w:r>
            <w:r>
              <w:rPr>
                <w:rFonts w:hint="eastAsia"/>
              </w:rPr>
              <w:t>、</w:t>
            </w:r>
            <w:r>
              <w:rPr>
                <w:rFonts w:hint="eastAsia"/>
              </w:rPr>
              <w:t>RDP</w:t>
            </w:r>
            <w:r>
              <w:rPr>
                <w:rFonts w:hint="eastAsia"/>
              </w:rPr>
              <w:t>、</w:t>
            </w:r>
            <w:r>
              <w:rPr>
                <w:rFonts w:hint="eastAsia"/>
              </w:rPr>
              <w:t>Telnet</w:t>
            </w:r>
            <w:r>
              <w:rPr>
                <w:rFonts w:hint="eastAsia"/>
              </w:rPr>
              <w:t>、</w:t>
            </w:r>
            <w:r>
              <w:rPr>
                <w:rFonts w:hint="eastAsia"/>
              </w:rPr>
              <w:t>VNC</w:t>
            </w:r>
            <w:r>
              <w:rPr>
                <w:rFonts w:hint="eastAsia"/>
              </w:rPr>
              <w:t>资源</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批量登录</w:t>
            </w:r>
          </w:p>
        </w:tc>
        <w:tc>
          <w:tcPr>
            <w:tcW w:w="6792" w:type="dxa"/>
            <w:vAlign w:val="center"/>
          </w:tcPr>
          <w:p w:rsidR="00187B0D" w:rsidRDefault="00187B0D" w:rsidP="00D92A6D">
            <w:r>
              <w:rPr>
                <w:rFonts w:hint="eastAsia"/>
              </w:rPr>
              <w:t>支持</w:t>
            </w:r>
            <w:r>
              <w:rPr>
                <w:rFonts w:hint="eastAsia"/>
              </w:rPr>
              <w:t>SSH</w:t>
            </w:r>
            <w:r>
              <w:rPr>
                <w:rFonts w:hint="eastAsia"/>
              </w:rPr>
              <w:t>、</w:t>
            </w:r>
            <w:r>
              <w:rPr>
                <w:rFonts w:hint="eastAsia"/>
              </w:rPr>
              <w:t>RDP</w:t>
            </w:r>
            <w:r>
              <w:rPr>
                <w:rFonts w:hint="eastAsia"/>
              </w:rPr>
              <w:t>、</w:t>
            </w:r>
            <w:r>
              <w:rPr>
                <w:rFonts w:hint="eastAsia"/>
              </w:rPr>
              <w:t>TELNET</w:t>
            </w:r>
            <w:r>
              <w:rPr>
                <w:rFonts w:hint="eastAsia"/>
              </w:rPr>
              <w:t>、</w:t>
            </w:r>
            <w:r>
              <w:rPr>
                <w:rFonts w:hint="eastAsia"/>
              </w:rPr>
              <w:t>VNC</w:t>
            </w:r>
            <w:r>
              <w:rPr>
                <w:rFonts w:hint="eastAsia"/>
              </w:rPr>
              <w:t>协议资源的批量登录功能，并且支持混合协议的批量登录，支持同时在一个页面运维不同协议的资源</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会话协同</w:t>
            </w:r>
          </w:p>
        </w:tc>
        <w:tc>
          <w:tcPr>
            <w:tcW w:w="6792" w:type="dxa"/>
            <w:vAlign w:val="center"/>
          </w:tcPr>
          <w:p w:rsidR="00187B0D" w:rsidRDefault="00187B0D" w:rsidP="00D92A6D">
            <w:r>
              <w:rPr>
                <w:rFonts w:hint="eastAsia"/>
              </w:rPr>
              <w:t>★支持运维过程中邀请其他用户参与、协助操作；会话协同过程中，协同者可以申请控制会话，创建者可以强制获取控制权</w:t>
            </w:r>
          </w:p>
        </w:tc>
      </w:tr>
      <w:tr w:rsidR="00187B0D" w:rsidTr="00D92A6D">
        <w:trPr>
          <w:trHeight w:val="385"/>
          <w:jc w:val="center"/>
        </w:trPr>
        <w:tc>
          <w:tcPr>
            <w:tcW w:w="913" w:type="dxa"/>
            <w:vAlign w:val="center"/>
          </w:tcPr>
          <w:p w:rsidR="00187B0D" w:rsidRDefault="00187B0D" w:rsidP="00D92A6D">
            <w:r>
              <w:rPr>
                <w:rFonts w:hint="eastAsia"/>
              </w:rPr>
              <w:t>工单管理</w:t>
            </w:r>
          </w:p>
        </w:tc>
        <w:tc>
          <w:tcPr>
            <w:tcW w:w="992" w:type="dxa"/>
            <w:vAlign w:val="center"/>
          </w:tcPr>
          <w:p w:rsidR="00187B0D" w:rsidRDefault="00187B0D" w:rsidP="00D92A6D">
            <w:r>
              <w:rPr>
                <w:rFonts w:hint="eastAsia"/>
              </w:rPr>
              <w:t>工单申请范围设置</w:t>
            </w:r>
          </w:p>
        </w:tc>
        <w:tc>
          <w:tcPr>
            <w:tcW w:w="6792" w:type="dxa"/>
            <w:vAlign w:val="center"/>
          </w:tcPr>
          <w:p w:rsidR="00187B0D" w:rsidRDefault="00187B0D" w:rsidP="00D92A6D">
            <w:r>
              <w:rPr>
                <w:rFonts w:hint="eastAsia"/>
              </w:rPr>
              <w:t>可设置用户申请工单时，可以查看的待选资源的范围，支持设置为全部、本部门及下级部门、本部门；同时，可设置高级模式，指定某类角色或某个部门的人员可以申请指定部门的资源</w:t>
            </w:r>
          </w:p>
        </w:tc>
      </w:tr>
      <w:tr w:rsidR="00187B0D" w:rsidTr="00D92A6D">
        <w:trPr>
          <w:trHeight w:val="385"/>
          <w:jc w:val="center"/>
        </w:trPr>
        <w:tc>
          <w:tcPr>
            <w:tcW w:w="913" w:type="dxa"/>
            <w:vMerge w:val="restart"/>
            <w:vAlign w:val="center"/>
          </w:tcPr>
          <w:p w:rsidR="00187B0D" w:rsidRDefault="00187B0D" w:rsidP="00D92A6D">
            <w:r>
              <w:rPr>
                <w:rFonts w:hint="eastAsia"/>
              </w:rPr>
              <w:t>审计日志</w:t>
            </w:r>
          </w:p>
        </w:tc>
        <w:tc>
          <w:tcPr>
            <w:tcW w:w="992" w:type="dxa"/>
            <w:vAlign w:val="center"/>
          </w:tcPr>
          <w:p w:rsidR="00187B0D" w:rsidRDefault="00187B0D" w:rsidP="00D92A6D">
            <w:r>
              <w:rPr>
                <w:rFonts w:hint="eastAsia"/>
              </w:rPr>
              <w:t>实时监控</w:t>
            </w:r>
          </w:p>
        </w:tc>
        <w:tc>
          <w:tcPr>
            <w:tcW w:w="6792" w:type="dxa"/>
            <w:vAlign w:val="center"/>
          </w:tcPr>
          <w:p w:rsidR="00187B0D" w:rsidRDefault="00187B0D" w:rsidP="00D92A6D">
            <w:r>
              <w:rPr>
                <w:rFonts w:hint="eastAsia"/>
              </w:rPr>
              <w:t>支持对实时会话进行无延时的实时监控和切断</w:t>
            </w:r>
          </w:p>
        </w:tc>
      </w:tr>
      <w:tr w:rsidR="00187B0D" w:rsidTr="00D92A6D">
        <w:trPr>
          <w:trHeight w:val="385"/>
          <w:jc w:val="center"/>
        </w:trPr>
        <w:tc>
          <w:tcPr>
            <w:tcW w:w="913" w:type="dxa"/>
            <w:vMerge/>
            <w:vAlign w:val="center"/>
          </w:tcPr>
          <w:p w:rsidR="00187B0D" w:rsidRDefault="00187B0D" w:rsidP="00D92A6D"/>
        </w:tc>
        <w:tc>
          <w:tcPr>
            <w:tcW w:w="992" w:type="dxa"/>
            <w:vAlign w:val="center"/>
          </w:tcPr>
          <w:p w:rsidR="00187B0D" w:rsidRDefault="00187B0D" w:rsidP="00D92A6D">
            <w:r>
              <w:rPr>
                <w:rFonts w:hint="eastAsia"/>
              </w:rPr>
              <w:t>在线回放</w:t>
            </w:r>
          </w:p>
        </w:tc>
        <w:tc>
          <w:tcPr>
            <w:tcW w:w="6792" w:type="dxa"/>
            <w:vAlign w:val="center"/>
          </w:tcPr>
          <w:p w:rsidR="00187B0D" w:rsidRDefault="00187B0D" w:rsidP="00D92A6D">
            <w:r>
              <w:rPr>
                <w:rFonts w:hint="eastAsia"/>
              </w:rPr>
              <w:t>支持在线回放运维人员对资源的操作过程，并可以对播放速度进行调整，支持拖动、暂停、停止、跳过空闲、重新播放、切换会话等操作</w:t>
            </w:r>
          </w:p>
        </w:tc>
      </w:tr>
    </w:tbl>
    <w:p w:rsidR="00187B0D" w:rsidRDefault="00187B0D" w:rsidP="00187B0D"/>
    <w:p w:rsidR="00187B0D" w:rsidRDefault="00187B0D" w:rsidP="00187B0D">
      <w:r>
        <w:rPr>
          <w:rFonts w:hint="eastAsia"/>
        </w:rPr>
        <w:t>5</w:t>
      </w:r>
      <w:r>
        <w:rPr>
          <w:rFonts w:hint="eastAsia"/>
        </w:rPr>
        <w:t>、终端及其服务器杀毒软件</w:t>
      </w:r>
    </w:p>
    <w:p w:rsidR="00187B0D" w:rsidRDefault="00187B0D" w:rsidP="00187B0D">
      <w:r>
        <w:t>5</w:t>
      </w:r>
      <w:r>
        <w:rPr>
          <w:rFonts w:hint="eastAsia"/>
          <w:lang w:eastAsia="en-US"/>
        </w:rPr>
        <w:t>.</w:t>
      </w:r>
      <w:r>
        <w:rPr>
          <w:lang w:eastAsia="en-US"/>
        </w:rPr>
        <w:t>1</w:t>
      </w:r>
      <w:r>
        <w:rPr>
          <w:lang w:eastAsia="en-US"/>
        </w:rPr>
        <w:t>、</w:t>
      </w:r>
      <w:r>
        <w:rPr>
          <w:rFonts w:hint="eastAsia"/>
          <w:lang w:eastAsia="en-US"/>
        </w:rPr>
        <w:t>终端杀毒软件</w:t>
      </w:r>
    </w:p>
    <w:tbl>
      <w:tblPr>
        <w:tblW w:w="8700" w:type="dxa"/>
        <w:tblInd w:w="-195" w:type="dxa"/>
        <w:tblLayout w:type="fixed"/>
        <w:tblLook w:val="0000"/>
      </w:tblPr>
      <w:tblGrid>
        <w:gridCol w:w="937"/>
        <w:gridCol w:w="1569"/>
        <w:gridCol w:w="6194"/>
      </w:tblGrid>
      <w:tr w:rsidR="00187B0D" w:rsidTr="00D92A6D">
        <w:trPr>
          <w:trHeight w:val="576"/>
        </w:trPr>
        <w:tc>
          <w:tcPr>
            <w:tcW w:w="25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87B0D" w:rsidRDefault="00187B0D" w:rsidP="00D92A6D">
            <w:r>
              <w:rPr>
                <w:rFonts w:hint="eastAsia"/>
              </w:rPr>
              <w:t>技术指标项</w:t>
            </w:r>
          </w:p>
        </w:tc>
        <w:tc>
          <w:tcPr>
            <w:tcW w:w="6194" w:type="dxa"/>
            <w:tcBorders>
              <w:top w:val="single" w:sz="4" w:space="0" w:color="000000"/>
              <w:left w:val="nil"/>
              <w:bottom w:val="single" w:sz="4" w:space="0" w:color="000000"/>
              <w:right w:val="single" w:sz="4" w:space="0" w:color="000000"/>
            </w:tcBorders>
            <w:shd w:val="clear" w:color="auto" w:fill="FFFFFF"/>
            <w:vAlign w:val="center"/>
          </w:tcPr>
          <w:p w:rsidR="00187B0D" w:rsidRDefault="00187B0D" w:rsidP="00D92A6D">
            <w:r>
              <w:rPr>
                <w:rFonts w:hint="eastAsia"/>
              </w:rPr>
              <w:t>指标要求</w:t>
            </w:r>
          </w:p>
        </w:tc>
      </w:tr>
      <w:tr w:rsidR="00187B0D" w:rsidTr="00D92A6D">
        <w:trPr>
          <w:trHeight w:val="299"/>
        </w:trPr>
        <w:tc>
          <w:tcPr>
            <w:tcW w:w="937"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平台环境要求</w:t>
            </w:r>
          </w:p>
        </w:tc>
        <w:tc>
          <w:tcPr>
            <w:tcW w:w="1569" w:type="dxa"/>
            <w:tcBorders>
              <w:top w:val="nil"/>
              <w:left w:val="nil"/>
              <w:bottom w:val="single" w:sz="4" w:space="0" w:color="000000"/>
              <w:right w:val="single" w:sz="4" w:space="0" w:color="000000"/>
            </w:tcBorders>
            <w:vAlign w:val="center"/>
          </w:tcPr>
          <w:p w:rsidR="00187B0D" w:rsidRDefault="00187B0D" w:rsidP="00D92A6D">
            <w:r>
              <w:rPr>
                <w:rFonts w:hint="eastAsia"/>
              </w:rPr>
              <w:t>产品要求</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▲软件形态，包含管理控制中心、客户端软件，共</w:t>
            </w:r>
            <w:r>
              <w:t>200</w:t>
            </w:r>
            <w:r>
              <w:rPr>
                <w:rFonts w:hint="eastAsia"/>
              </w:rPr>
              <w:t>个客户端授权</w:t>
            </w:r>
            <w:r>
              <w:t>；</w:t>
            </w:r>
            <w:r>
              <w:rPr>
                <w:rFonts w:hint="eastAsia"/>
              </w:rPr>
              <w:t>其中</w:t>
            </w:r>
            <w:r>
              <w:t>160</w:t>
            </w:r>
            <w:r>
              <w:t>个</w:t>
            </w:r>
            <w:r>
              <w:rPr>
                <w:rFonts w:hint="eastAsia"/>
              </w:rPr>
              <w:t>客户端支持</w:t>
            </w:r>
            <w:r>
              <w:t>：</w:t>
            </w:r>
            <w:r>
              <w:rPr>
                <w:rFonts w:hint="eastAsia"/>
              </w:rPr>
              <w:t>windows</w:t>
            </w:r>
            <w:r>
              <w:t>，</w:t>
            </w:r>
            <w:r>
              <w:t>40</w:t>
            </w:r>
            <w:r>
              <w:rPr>
                <w:rFonts w:hint="eastAsia"/>
              </w:rPr>
              <w:t>个支持：银河麒麟</w:t>
            </w:r>
            <w:r>
              <w:rPr>
                <w:rFonts w:hint="eastAsia"/>
              </w:rPr>
              <w:t>V10(</w:t>
            </w:r>
            <w:r>
              <w:rPr>
                <w:rFonts w:hint="eastAsia"/>
              </w:rPr>
              <w:t>龙芯、飞腾、</w:t>
            </w:r>
            <w:r>
              <w:rPr>
                <w:rFonts w:hint="eastAsia"/>
              </w:rPr>
              <w:t>X86)</w:t>
            </w:r>
            <w:r>
              <w:rPr>
                <w:rFonts w:hint="eastAsia"/>
              </w:rPr>
              <w:t>、银河麒麟</w:t>
            </w:r>
            <w:r>
              <w:rPr>
                <w:rFonts w:hint="eastAsia"/>
              </w:rPr>
              <w:t>(</w:t>
            </w:r>
            <w:r>
              <w:rPr>
                <w:rFonts w:hint="eastAsia"/>
              </w:rPr>
              <w:t>龙芯、飞腾、</w:t>
            </w:r>
            <w:r>
              <w:rPr>
                <w:rFonts w:hint="eastAsia"/>
              </w:rPr>
              <w:t>X86)V10.1</w:t>
            </w:r>
            <w:r>
              <w:rPr>
                <w:rFonts w:hint="eastAsia"/>
              </w:rPr>
              <w:t>、</w:t>
            </w:r>
            <w:r>
              <w:rPr>
                <w:rFonts w:hint="eastAsia"/>
              </w:rPr>
              <w:t>UOS20 sp1(</w:t>
            </w:r>
            <w:r>
              <w:rPr>
                <w:rFonts w:hint="eastAsia"/>
              </w:rPr>
              <w:t>龙芯、龙芯</w:t>
            </w:r>
            <w:r>
              <w:rPr>
                <w:rFonts w:hint="eastAsia"/>
              </w:rPr>
              <w:t>3A5000</w:t>
            </w:r>
            <w:r>
              <w:rPr>
                <w:rFonts w:hint="eastAsia"/>
              </w:rPr>
              <w:t>、鲲鹏</w:t>
            </w:r>
            <w:r>
              <w:rPr>
                <w:rFonts w:hint="eastAsia"/>
              </w:rPr>
              <w:t>920</w:t>
            </w:r>
            <w:r>
              <w:rPr>
                <w:rFonts w:hint="eastAsia"/>
              </w:rPr>
              <w:t>、麒麟</w:t>
            </w:r>
            <w:r>
              <w:rPr>
                <w:rFonts w:hint="eastAsia"/>
              </w:rPr>
              <w:t>9006C</w:t>
            </w:r>
            <w:r>
              <w:rPr>
                <w:rFonts w:hint="eastAsia"/>
              </w:rPr>
              <w:t>、飞腾、</w:t>
            </w:r>
            <w:r>
              <w:rPr>
                <w:rFonts w:hint="eastAsia"/>
              </w:rPr>
              <w:t>X86</w:t>
            </w:r>
            <w:r>
              <w:rPr>
                <w:rFonts w:hint="eastAsia"/>
              </w:rPr>
              <w:t>、兆芯</w:t>
            </w:r>
            <w:r>
              <w:rPr>
                <w:rFonts w:hint="eastAsia"/>
              </w:rPr>
              <w:t>)</w:t>
            </w:r>
            <w:r>
              <w:rPr>
                <w:rFonts w:hint="eastAsia"/>
              </w:rPr>
              <w:t>、中科方德（龙芯、飞腾、申威、</w:t>
            </w:r>
            <w:r>
              <w:rPr>
                <w:rFonts w:hint="eastAsia"/>
              </w:rPr>
              <w:t>X86</w:t>
            </w:r>
            <w:r>
              <w:rPr>
                <w:rFonts w:hint="eastAsia"/>
              </w:rPr>
              <w:t>），</w:t>
            </w:r>
            <w:r>
              <w:rPr>
                <w:rFonts w:hint="eastAsia"/>
              </w:rPr>
              <w:t>TencentOS Server3</w:t>
            </w:r>
          </w:p>
        </w:tc>
      </w:tr>
      <w:tr w:rsidR="00187B0D" w:rsidTr="00D92A6D">
        <w:trPr>
          <w:trHeight w:val="864"/>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控制中心要求</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控制中心支持单机部署和集群部署两种方式，控制中心根据客户端点数的增加支持横向扩展；</w:t>
            </w:r>
            <w:r>
              <w:rPr>
                <w:rFonts w:hint="eastAsia"/>
              </w:rPr>
              <w:br/>
            </w:r>
            <w:r>
              <w:rPr>
                <w:rFonts w:hint="eastAsia"/>
              </w:rPr>
              <w:t>操作系统支持</w:t>
            </w:r>
            <w:r>
              <w:rPr>
                <w:rFonts w:hint="eastAsia"/>
              </w:rPr>
              <w:t>Windows Server 2012/2012 R2/2016</w:t>
            </w:r>
            <w:r>
              <w:rPr>
                <w:rFonts w:hint="eastAsia"/>
              </w:rPr>
              <w:t>的</w:t>
            </w:r>
            <w:r>
              <w:rPr>
                <w:rFonts w:hint="eastAsia"/>
              </w:rPr>
              <w:t>64</w:t>
            </w:r>
            <w:r>
              <w:rPr>
                <w:rFonts w:hint="eastAsia"/>
              </w:rPr>
              <w:t>位版本（简体中文版）；</w:t>
            </w:r>
            <w:r>
              <w:rPr>
                <w:rFonts w:hint="eastAsia"/>
              </w:rPr>
              <w:br/>
            </w:r>
            <w:r>
              <w:rPr>
                <w:rFonts w:hint="eastAsia"/>
              </w:rPr>
              <w:t>支持</w:t>
            </w:r>
            <w:r>
              <w:rPr>
                <w:rFonts w:hint="eastAsia"/>
              </w:rPr>
              <w:t>CentOS 7</w:t>
            </w:r>
            <w:r>
              <w:rPr>
                <w:rFonts w:hint="eastAsia"/>
              </w:rPr>
              <w:t>系统；</w:t>
            </w:r>
          </w:p>
        </w:tc>
      </w:tr>
      <w:tr w:rsidR="00187B0D" w:rsidTr="00D92A6D">
        <w:trPr>
          <w:trHeight w:val="29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控制中心支持安装在虚拟机上；</w:t>
            </w:r>
          </w:p>
        </w:tc>
      </w:tr>
      <w:tr w:rsidR="00187B0D" w:rsidTr="00D92A6D">
        <w:trPr>
          <w:trHeight w:val="1152"/>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nil"/>
              <w:bottom w:val="single" w:sz="4" w:space="0" w:color="000000"/>
              <w:right w:val="single" w:sz="4" w:space="0" w:color="000000"/>
            </w:tcBorders>
            <w:vAlign w:val="center"/>
          </w:tcPr>
          <w:p w:rsidR="00187B0D" w:rsidRDefault="00187B0D" w:rsidP="00D92A6D">
            <w:r>
              <w:rPr>
                <w:rFonts w:hint="eastAsia"/>
              </w:rPr>
              <w:t>客户端要求</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操作系统：</w:t>
            </w:r>
            <w:r>
              <w:rPr>
                <w:rFonts w:hint="eastAsia"/>
              </w:rPr>
              <w:t>Windows XP_SP3</w:t>
            </w:r>
            <w:r>
              <w:rPr>
                <w:rFonts w:hint="eastAsia"/>
              </w:rPr>
              <w:t>及以上</w:t>
            </w:r>
            <w:r>
              <w:rPr>
                <w:rFonts w:hint="eastAsia"/>
              </w:rPr>
              <w:t>/Windows Vista/Windows 7/Windows 8/Windows 10</w:t>
            </w:r>
            <w:r>
              <w:rPr>
                <w:rFonts w:hint="eastAsia"/>
              </w:rPr>
              <w:t>；</w:t>
            </w:r>
            <w:r>
              <w:rPr>
                <w:rFonts w:hint="eastAsia"/>
              </w:rPr>
              <w:t>Windows Server 2008/Windows Server 2012/Windows Server 2016/Windows Server 2019</w:t>
            </w:r>
            <w:r>
              <w:rPr>
                <w:rFonts w:hint="eastAsia"/>
              </w:rPr>
              <w:t>；</w:t>
            </w:r>
            <w:r>
              <w:rPr>
                <w:rFonts w:hint="eastAsia"/>
              </w:rPr>
              <w:t>macOS X 10.11/macOS X 10.12/macOS X 10.13/macOS X 10.14/macOS X 10.15/macOS X 10.16/macOS X 11.0</w:t>
            </w:r>
            <w:r>
              <w:rPr>
                <w:rFonts w:hint="eastAsia"/>
              </w:rPr>
              <w:t>；</w:t>
            </w:r>
            <w:r>
              <w:rPr>
                <w:rFonts w:hint="eastAsia"/>
              </w:rPr>
              <w:t>CentOS 5~8/Red Hat Enterprise Linux 5~8</w:t>
            </w:r>
            <w:r>
              <w:rPr>
                <w:rFonts w:hint="eastAsia"/>
              </w:rPr>
              <w:t>；</w:t>
            </w:r>
          </w:p>
        </w:tc>
      </w:tr>
      <w:tr w:rsidR="00187B0D" w:rsidTr="00D92A6D">
        <w:trPr>
          <w:trHeight w:val="299"/>
        </w:trPr>
        <w:tc>
          <w:tcPr>
            <w:tcW w:w="937"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基础功能</w:t>
            </w:r>
          </w:p>
        </w:tc>
        <w:tc>
          <w:tcPr>
            <w:tcW w:w="1569" w:type="dxa"/>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语言要求</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★产品全功能支持简体中文</w:t>
            </w:r>
            <w:r>
              <w:rPr>
                <w:rFonts w:hint="eastAsia"/>
              </w:rPr>
              <w:t>/</w:t>
            </w:r>
            <w:r>
              <w:rPr>
                <w:rFonts w:hint="eastAsia"/>
              </w:rPr>
              <w:t>繁体中体</w:t>
            </w:r>
            <w:r>
              <w:rPr>
                <w:rFonts w:hint="eastAsia"/>
              </w:rPr>
              <w:t>/</w:t>
            </w:r>
            <w:r>
              <w:rPr>
                <w:rFonts w:hint="eastAsia"/>
              </w:rPr>
              <w:t>英语自由切换。</w:t>
            </w:r>
          </w:p>
        </w:tc>
      </w:tr>
      <w:tr w:rsidR="00187B0D" w:rsidTr="00D92A6D">
        <w:trPr>
          <w:trHeight w:val="29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控制中心管理</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支持控制中心迁移、数据备份、数据恢复；支持多升级服务器；</w:t>
            </w:r>
          </w:p>
        </w:tc>
      </w:tr>
      <w:tr w:rsidR="00187B0D" w:rsidTr="00D92A6D">
        <w:trPr>
          <w:trHeight w:val="576"/>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支持通过高级筛选方式对终端概况进行筛选查看指定范围终端实时统计数据，支持“与或”组合筛选。</w:t>
            </w:r>
          </w:p>
        </w:tc>
      </w:tr>
      <w:tr w:rsidR="00187B0D" w:rsidTr="00D92A6D">
        <w:trPr>
          <w:trHeight w:val="1058"/>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noWrap/>
            <w:vAlign w:val="center"/>
          </w:tcPr>
          <w:p w:rsidR="00187B0D" w:rsidRDefault="00187B0D" w:rsidP="00D92A6D">
            <w:r>
              <w:rPr>
                <w:rFonts w:hint="eastAsia"/>
              </w:rPr>
              <w:t>管理控制中心当登录账号输入密码错误次数超过锁定阈值后账号将被锁定，且可设置锁定时间，该时间内账号登录请求不被接受。同时应支持双因子认证登录方式，提高安全性。</w:t>
            </w:r>
          </w:p>
        </w:tc>
      </w:tr>
      <w:tr w:rsidR="00187B0D" w:rsidTr="00D92A6D">
        <w:trPr>
          <w:trHeight w:val="864"/>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客户端主程序、病毒库版本支持按分组和多批次进行灰度更新，保持在低风险中完成终端能力更新。支持设置不同终端类型设置和每批次观察时长。当检测到新版本将从第一批次重新观察。</w:t>
            </w:r>
          </w:p>
        </w:tc>
      </w:tr>
      <w:tr w:rsidR="00187B0D" w:rsidTr="00D92A6D">
        <w:trPr>
          <w:trHeight w:val="576"/>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支持终端用户和管理员是一套账号管理系统，简化账号管理复杂度，一个账号解决所有身份认证，既可以用于终端登录，也可以用于管理管理中心。</w:t>
            </w:r>
          </w:p>
        </w:tc>
      </w:tr>
      <w:tr w:rsidR="00187B0D" w:rsidTr="00D92A6D">
        <w:trPr>
          <w:trHeight w:val="29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支持不同分组，客户端轻量化模式一键切换功能。</w:t>
            </w:r>
            <w:r>
              <w:rPr>
                <w:rFonts w:hint="eastAsia"/>
              </w:rPr>
              <w:t xml:space="preserve"> </w:t>
            </w:r>
          </w:p>
        </w:tc>
      </w:tr>
      <w:tr w:rsidR="00187B0D" w:rsidTr="00D92A6D">
        <w:trPr>
          <w:trHeight w:val="864"/>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客户端管理</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支持终端密码保护功能，支持终端“防退出”密码保护、“防卸载”密码保护、防安装密码保护。支持设置自我保护功能，可有效防止客户端进程被恶意终止、注入、提高客户端进程、数据、配置的安全性。</w:t>
            </w:r>
          </w:p>
        </w:tc>
      </w:tr>
      <w:tr w:rsidR="00187B0D" w:rsidTr="00D92A6D">
        <w:trPr>
          <w:trHeight w:val="36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支持自定义定制客户端标题、皮肤、语言、产品</w:t>
            </w:r>
            <w:r>
              <w:rPr>
                <w:rFonts w:hint="eastAsia"/>
              </w:rPr>
              <w:t>LOGO</w:t>
            </w:r>
            <w:r>
              <w:rPr>
                <w:rFonts w:hint="eastAsia"/>
              </w:rPr>
              <w:t>、企业</w:t>
            </w:r>
            <w:r>
              <w:rPr>
                <w:rFonts w:hint="eastAsia"/>
              </w:rPr>
              <w:t>LOGO</w:t>
            </w:r>
            <w:r>
              <w:rPr>
                <w:rFonts w:hint="eastAsia"/>
              </w:rPr>
              <w:t>、认证弹窗</w:t>
            </w:r>
            <w:r>
              <w:rPr>
                <w:rFonts w:hint="eastAsia"/>
              </w:rPr>
              <w:t>LOGO</w:t>
            </w:r>
            <w:r>
              <w:rPr>
                <w:rFonts w:hint="eastAsia"/>
              </w:rPr>
              <w:t>。</w:t>
            </w:r>
          </w:p>
        </w:tc>
      </w:tr>
      <w:tr w:rsidR="00187B0D" w:rsidTr="00D92A6D">
        <w:trPr>
          <w:trHeight w:val="479"/>
        </w:trPr>
        <w:tc>
          <w:tcPr>
            <w:tcW w:w="937"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病毒防护</w:t>
            </w:r>
          </w:p>
        </w:tc>
        <w:tc>
          <w:tcPr>
            <w:tcW w:w="1569" w:type="dxa"/>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病毒防护概况</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病毒防护概况：终端基础信息、病毒库版本、发现病毒数、未处理病毒数、最后查杀时间、文件防护状态、引擎使用状态、扩展病毒库版本</w:t>
            </w:r>
          </w:p>
        </w:tc>
      </w:tr>
      <w:tr w:rsidR="00187B0D" w:rsidTr="00D92A6D">
        <w:trPr>
          <w:trHeight w:val="366"/>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病毒扫描</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支持信任区设置，病毒扫描或实时防护时不扫描目录或文件。</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病毒扫描支持扫描所有文件和仅扫描程序及文档文件设置，支持对压缩包文件设置最大扫描层数和大小，当发现压缩包内存在病毒时，还需继续扫描压缩包内其他文件。</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支持对终端当扫描到感染型病毒、顽固木马时，自动进入深度查模式，可设置禁止终端用户管理路径或文件白名单、禁止终端用户管理扩展名白名单、扫描时不允许终端用户暂停或停止扫描任务。</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支持扫描资源占用设置，可设置不限制、均衡型、低资源三种模式。</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★支持对压缩包内的病毒扫描，支持多层压缩包的扫描，可自定义配置压缩包的扫描层数，至少大约</w:t>
            </w:r>
            <w:r>
              <w:rPr>
                <w:rFonts w:hint="eastAsia"/>
              </w:rPr>
              <w:t>10</w:t>
            </w:r>
            <w:r>
              <w:rPr>
                <w:rFonts w:hint="eastAsia"/>
              </w:rPr>
              <w:t>层模式下的扫描。</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主动防御</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★支持对进程防护、注册表防护、驱动防护、</w:t>
            </w:r>
            <w:r>
              <w:rPr>
                <w:rFonts w:hint="eastAsia"/>
              </w:rPr>
              <w:t>U</w:t>
            </w:r>
            <w:r>
              <w:rPr>
                <w:rFonts w:hint="eastAsia"/>
              </w:rPr>
              <w:t>盘安全防护、邮件防护、下载防护、</w:t>
            </w:r>
            <w:r>
              <w:rPr>
                <w:rFonts w:hint="eastAsia"/>
              </w:rPr>
              <w:t>IM</w:t>
            </w:r>
            <w:r>
              <w:rPr>
                <w:rFonts w:hint="eastAsia"/>
              </w:rPr>
              <w:t>防护、局域网文件防护、网页安全防护、</w:t>
            </w:r>
            <w:r>
              <w:rPr>
                <w:rFonts w:hint="eastAsia"/>
              </w:rPr>
              <w:lastRenderedPageBreak/>
              <w:t>勒索软件防护。</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网络防护</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支持网络入侵拦截对流入本机的网络包数据和行为进行检测，根据策略在网络层拦截漏洞攻击、黑客入侵等威胁。</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支持僵尸网络攻击防护，对流出本机的网络包数据和行为进行检测，根据策略在网络层拦截后门攻击、</w:t>
            </w:r>
            <w:r>
              <w:rPr>
                <w:rFonts w:hint="eastAsia"/>
              </w:rPr>
              <w:t>C2</w:t>
            </w:r>
            <w:r>
              <w:rPr>
                <w:rFonts w:hint="eastAsia"/>
              </w:rPr>
              <w:t>连接等威胁。</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终端病毒处理弹窗</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客户端弹窗支持免打扰模式和智能模式，使用免打扰模式可以对不能弹窗的终端设备中避免弹窗。使用智能模式是智能调整弹窗，对已知的病毒自动处理，对未知的病毒提示处理。</w:t>
            </w:r>
          </w:p>
        </w:tc>
      </w:tr>
      <w:tr w:rsidR="00187B0D" w:rsidTr="00D92A6D">
        <w:trPr>
          <w:trHeight w:val="47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杀毒引擎</w:t>
            </w:r>
          </w:p>
        </w:tc>
        <w:tc>
          <w:tcPr>
            <w:tcW w:w="6194" w:type="dxa"/>
            <w:tcBorders>
              <w:top w:val="nil"/>
              <w:left w:val="nil"/>
              <w:bottom w:val="single" w:sz="4" w:space="0" w:color="000000"/>
              <w:right w:val="single" w:sz="4" w:space="0" w:color="000000"/>
            </w:tcBorders>
            <w:vAlign w:val="center"/>
          </w:tcPr>
          <w:p w:rsidR="00187B0D" w:rsidRDefault="00187B0D" w:rsidP="00D92A6D">
            <w:r>
              <w:rPr>
                <w:rFonts w:hint="eastAsia"/>
              </w:rPr>
              <w:t>支持不少于三个杀毒引擎混合使用，提高病毒检出率。</w:t>
            </w:r>
          </w:p>
        </w:tc>
      </w:tr>
      <w:tr w:rsidR="00187B0D" w:rsidTr="00D92A6D">
        <w:trPr>
          <w:trHeight w:val="587"/>
        </w:trPr>
        <w:tc>
          <w:tcPr>
            <w:tcW w:w="937"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补丁管理</w:t>
            </w:r>
          </w:p>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补丁类型</w:t>
            </w:r>
          </w:p>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支持对</w:t>
            </w:r>
            <w:r>
              <w:rPr>
                <w:rFonts w:hint="eastAsia"/>
              </w:rPr>
              <w:t>Windows</w:t>
            </w:r>
            <w:r>
              <w:rPr>
                <w:rFonts w:hint="eastAsia"/>
              </w:rPr>
              <w:t>操作系统、</w:t>
            </w:r>
            <w:r>
              <w:rPr>
                <w:rFonts w:hint="eastAsia"/>
              </w:rPr>
              <w:t>IE</w:t>
            </w:r>
            <w:r>
              <w:rPr>
                <w:rFonts w:hint="eastAsia"/>
              </w:rPr>
              <w:t>、</w:t>
            </w:r>
            <w:r>
              <w:rPr>
                <w:rFonts w:hint="eastAsia"/>
              </w:rPr>
              <w:t>.NET Framework</w:t>
            </w:r>
            <w:r>
              <w:rPr>
                <w:rFonts w:hint="eastAsia"/>
              </w:rPr>
              <w:t>、</w:t>
            </w:r>
            <w:r>
              <w:rPr>
                <w:rFonts w:hint="eastAsia"/>
              </w:rPr>
              <w:t>Office</w:t>
            </w:r>
            <w:r>
              <w:rPr>
                <w:rFonts w:hint="eastAsia"/>
              </w:rPr>
              <w:t>、</w:t>
            </w:r>
            <w:r>
              <w:rPr>
                <w:rFonts w:hint="eastAsia"/>
              </w:rPr>
              <w:t>Adobe Flash Player</w:t>
            </w:r>
            <w:r>
              <w:rPr>
                <w:rFonts w:hint="eastAsia"/>
              </w:rPr>
              <w:t>、</w:t>
            </w:r>
            <w:r>
              <w:rPr>
                <w:rFonts w:hint="eastAsia"/>
              </w:rPr>
              <w:t>Adobe Acrobat</w:t>
            </w:r>
            <w:r>
              <w:rPr>
                <w:rFonts w:hint="eastAsia"/>
              </w:rPr>
              <w:t>和</w:t>
            </w:r>
            <w:r>
              <w:rPr>
                <w:rFonts w:hint="eastAsia"/>
              </w:rPr>
              <w:t>Adobe Acrobat Reader DC</w:t>
            </w:r>
            <w:r>
              <w:rPr>
                <w:rFonts w:hint="eastAsia"/>
              </w:rPr>
              <w:t>、硬件驱动更新等软件进行补丁修复。</w:t>
            </w:r>
          </w:p>
        </w:tc>
      </w:tr>
      <w:tr w:rsidR="00187B0D" w:rsidTr="00D92A6D">
        <w:trPr>
          <w:trHeight w:val="587"/>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支持按补丁类型和级别修复，补丁级别需包括：安全更新、重要补丁、功能补丁、可选补丁。支持仅安装指定补丁设置。</w:t>
            </w:r>
          </w:p>
        </w:tc>
      </w:tr>
      <w:tr w:rsidR="00187B0D" w:rsidTr="00D92A6D">
        <w:trPr>
          <w:trHeight w:val="587"/>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支持精细配置按照操作系统版本修复漏洞，支持精细配置按照</w:t>
            </w:r>
            <w:r>
              <w:rPr>
                <w:rFonts w:hint="eastAsia"/>
              </w:rPr>
              <w:t>Office</w:t>
            </w:r>
            <w:r>
              <w:rPr>
                <w:rFonts w:hint="eastAsia"/>
              </w:rPr>
              <w:t>版本修复漏洞。</w:t>
            </w:r>
          </w:p>
        </w:tc>
      </w:tr>
      <w:tr w:rsidR="00187B0D" w:rsidTr="00D92A6D">
        <w:trPr>
          <w:trHeight w:val="1739"/>
        </w:trPr>
        <w:tc>
          <w:tcPr>
            <w:tcW w:w="937"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nil"/>
              <w:bottom w:val="single" w:sz="4" w:space="0" w:color="000000"/>
              <w:right w:val="single" w:sz="4" w:space="0" w:color="000000"/>
            </w:tcBorders>
            <w:vAlign w:val="center"/>
          </w:tcPr>
          <w:p w:rsidR="00187B0D" w:rsidRDefault="00187B0D" w:rsidP="00D92A6D">
            <w:r>
              <w:rPr>
                <w:rFonts w:hint="eastAsia"/>
              </w:rPr>
              <w:t>灰度发布</w:t>
            </w:r>
          </w:p>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管理员预先设置好灰度发布批次和漏洞修复策略（分时间段、按级别、排除有兼容性问题的补丁等），每当控制台更新补丁库，自动化编排完成漏洞修复——将全网终端划分为由小到大的多个批次，根据企业环境，自动先推送给第一个小批次分组，如无问题自动推送给下一个批次，直到推送给全网。如有问题，只需将有问题的补丁添加到排除列表和卸载已安装的终端即可。整个推送安装过程自动化编排，无需管理员过多参与，只需在有问题时添加排除列表和下发卸载补丁任务。</w:t>
            </w:r>
          </w:p>
        </w:tc>
      </w:tr>
      <w:tr w:rsidR="00187B0D" w:rsidTr="00D92A6D">
        <w:trPr>
          <w:trHeight w:val="587"/>
        </w:trPr>
        <w:tc>
          <w:tcPr>
            <w:tcW w:w="937" w:type="dxa"/>
            <w:vMerge w:val="restart"/>
            <w:tcBorders>
              <w:top w:val="single" w:sz="4" w:space="0" w:color="000000"/>
              <w:left w:val="single" w:sz="4" w:space="0" w:color="000000"/>
              <w:bottom w:val="single" w:sz="4" w:space="0" w:color="000000"/>
              <w:right w:val="single" w:sz="4" w:space="0" w:color="000000"/>
            </w:tcBorders>
            <w:vAlign w:val="center"/>
          </w:tcPr>
          <w:p w:rsidR="00187B0D" w:rsidRDefault="00187B0D" w:rsidP="00D92A6D">
            <w:r>
              <w:rPr>
                <w:rFonts w:hint="eastAsia"/>
              </w:rPr>
              <w:t>终端管控</w:t>
            </w:r>
          </w:p>
        </w:tc>
        <w:tc>
          <w:tcPr>
            <w:tcW w:w="1569" w:type="dxa"/>
            <w:vMerge w:val="restart"/>
            <w:tcBorders>
              <w:top w:val="single" w:sz="4" w:space="0" w:color="000000"/>
              <w:left w:val="single" w:sz="4" w:space="0" w:color="000000"/>
              <w:bottom w:val="single" w:sz="4" w:space="0" w:color="000000"/>
              <w:right w:val="single" w:sz="4" w:space="0" w:color="000000"/>
            </w:tcBorders>
            <w:vAlign w:val="center"/>
          </w:tcPr>
          <w:p w:rsidR="00187B0D" w:rsidRDefault="00187B0D" w:rsidP="00D92A6D">
            <w:r>
              <w:rPr>
                <w:rFonts w:hint="eastAsia"/>
              </w:rPr>
              <w:t>外设管理</w:t>
            </w:r>
          </w:p>
        </w:tc>
        <w:tc>
          <w:tcPr>
            <w:tcW w:w="6194" w:type="dxa"/>
            <w:tcBorders>
              <w:top w:val="single" w:sz="4" w:space="0" w:color="000000"/>
              <w:left w:val="nil"/>
              <w:bottom w:val="single" w:sz="4" w:space="0" w:color="000000"/>
              <w:right w:val="single" w:sz="4" w:space="0" w:color="000000"/>
            </w:tcBorders>
            <w:vAlign w:val="bottom"/>
          </w:tcPr>
          <w:p w:rsidR="00187B0D" w:rsidRDefault="00187B0D" w:rsidP="00D92A6D">
            <w:r>
              <w:rPr>
                <w:rFonts w:hint="eastAsia"/>
              </w:rPr>
              <w:t>支持对终端各种外设（</w:t>
            </w:r>
            <w:r>
              <w:rPr>
                <w:rFonts w:hint="eastAsia"/>
              </w:rPr>
              <w:t>USB</w:t>
            </w:r>
            <w:r>
              <w:rPr>
                <w:rFonts w:hint="eastAsia"/>
              </w:rPr>
              <w:t>存储、硬盘、存储卡、光驱、打印机、扫描仪、摄像头、手机、平板等）、接口（</w:t>
            </w:r>
            <w:r>
              <w:rPr>
                <w:rFonts w:hint="eastAsia"/>
              </w:rPr>
              <w:t>USB</w:t>
            </w:r>
            <w:r>
              <w:rPr>
                <w:rFonts w:hint="eastAsia"/>
              </w:rPr>
              <w:t>口、串口、并口、</w:t>
            </w:r>
            <w:r>
              <w:rPr>
                <w:rFonts w:hint="eastAsia"/>
              </w:rPr>
              <w:t>1394</w:t>
            </w:r>
            <w:r>
              <w:rPr>
                <w:rFonts w:hint="eastAsia"/>
              </w:rPr>
              <w:t>、</w:t>
            </w:r>
            <w:r>
              <w:rPr>
                <w:rFonts w:hint="eastAsia"/>
              </w:rPr>
              <w:t>PCMIA</w:t>
            </w:r>
            <w:r>
              <w:rPr>
                <w:rFonts w:hint="eastAsia"/>
              </w:rPr>
              <w:t>）设置使用权限，并支持生效时间设置。</w:t>
            </w:r>
          </w:p>
        </w:tc>
      </w:tr>
      <w:tr w:rsidR="00187B0D" w:rsidTr="00D92A6D">
        <w:trPr>
          <w:trHeight w:val="587"/>
        </w:trPr>
        <w:tc>
          <w:tcPr>
            <w:tcW w:w="937"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支持外设库管理，可统计终端外接的各种设备，包括厂商和设备类型、产品、数量、</w:t>
            </w:r>
            <w:r>
              <w:rPr>
                <w:rFonts w:hint="eastAsia"/>
              </w:rPr>
              <w:t>PID</w:t>
            </w:r>
            <w:r>
              <w:rPr>
                <w:rFonts w:hint="eastAsia"/>
              </w:rPr>
              <w:t>、</w:t>
            </w:r>
            <w:r>
              <w:rPr>
                <w:rFonts w:hint="eastAsia"/>
              </w:rPr>
              <w:t>VID</w:t>
            </w:r>
            <w:r>
              <w:rPr>
                <w:rFonts w:hint="eastAsia"/>
              </w:rPr>
              <w:t>和设备来源。</w:t>
            </w:r>
          </w:p>
        </w:tc>
      </w:tr>
      <w:tr w:rsidR="00187B0D" w:rsidTr="00D92A6D">
        <w:trPr>
          <w:trHeight w:val="587"/>
        </w:trPr>
        <w:tc>
          <w:tcPr>
            <w:tcW w:w="937"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★支持对外设进行多维度的放行，包括设备名称、</w:t>
            </w:r>
            <w:r>
              <w:rPr>
                <w:rFonts w:hint="eastAsia"/>
              </w:rPr>
              <w:t>PID/VID</w:t>
            </w:r>
            <w:r>
              <w:rPr>
                <w:rFonts w:hint="eastAsia"/>
              </w:rPr>
              <w:t>、实例路径，通过添加实现例外或加黑。</w:t>
            </w:r>
          </w:p>
        </w:tc>
      </w:tr>
      <w:tr w:rsidR="00187B0D" w:rsidTr="00D92A6D">
        <w:trPr>
          <w:trHeight w:val="875"/>
        </w:trPr>
        <w:tc>
          <w:tcPr>
            <w:tcW w:w="937"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1569" w:type="dxa"/>
            <w:vMerge w:val="restart"/>
            <w:tcBorders>
              <w:top w:val="nil"/>
              <w:left w:val="single" w:sz="4" w:space="0" w:color="000000"/>
              <w:bottom w:val="single" w:sz="4" w:space="0" w:color="000000"/>
              <w:right w:val="single" w:sz="4" w:space="0" w:color="000000"/>
            </w:tcBorders>
            <w:vAlign w:val="center"/>
          </w:tcPr>
          <w:p w:rsidR="00187B0D" w:rsidRDefault="00187B0D" w:rsidP="00D92A6D">
            <w:r>
              <w:rPr>
                <w:rFonts w:hint="eastAsia"/>
              </w:rPr>
              <w:t>进程管理</w:t>
            </w:r>
          </w:p>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支持对单点维护功能，可远程查看终端实时运行的进程，需要包含进程名称，进程用户、命令行（执行路径</w:t>
            </w:r>
            <w:r>
              <w:rPr>
                <w:rFonts w:hint="eastAsia"/>
              </w:rPr>
              <w:t>+</w:t>
            </w:r>
            <w:r>
              <w:rPr>
                <w:rFonts w:hint="eastAsia"/>
              </w:rPr>
              <w:t>执行参数）、内存占用、签名、产品名称、公司名称等，支持远程结束进程。</w:t>
            </w:r>
            <w:r>
              <w:rPr>
                <w:rFonts w:hint="eastAsia"/>
              </w:rPr>
              <w:br/>
            </w:r>
            <w:r>
              <w:rPr>
                <w:rFonts w:hint="eastAsia"/>
              </w:rPr>
              <w:t>支持远程查看计算机各个网卡配置信息。</w:t>
            </w:r>
          </w:p>
        </w:tc>
      </w:tr>
      <w:tr w:rsidR="00187B0D" w:rsidTr="00D92A6D">
        <w:trPr>
          <w:trHeight w:val="587"/>
        </w:trPr>
        <w:tc>
          <w:tcPr>
            <w:tcW w:w="937"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1569" w:type="dxa"/>
            <w:vMerge/>
            <w:tcBorders>
              <w:top w:val="nil"/>
              <w:left w:val="single" w:sz="4" w:space="0" w:color="000000"/>
              <w:bottom w:val="single" w:sz="4" w:space="0" w:color="000000"/>
              <w:right w:val="single" w:sz="4" w:space="0" w:color="000000"/>
            </w:tcBorders>
            <w:vAlign w:val="center"/>
          </w:tcPr>
          <w:p w:rsidR="00187B0D" w:rsidRDefault="00187B0D" w:rsidP="00D92A6D"/>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支持终端进程红名单、黑名单、白名单功能。可设置核心进程必须运行，也可保护核心进程不被结束，违规并告警。</w:t>
            </w:r>
          </w:p>
        </w:tc>
      </w:tr>
      <w:tr w:rsidR="00187B0D" w:rsidTr="00D92A6D">
        <w:trPr>
          <w:trHeight w:val="587"/>
        </w:trPr>
        <w:tc>
          <w:tcPr>
            <w:tcW w:w="937" w:type="dxa"/>
            <w:vMerge/>
            <w:tcBorders>
              <w:top w:val="single" w:sz="4" w:space="0" w:color="000000"/>
              <w:left w:val="single" w:sz="4" w:space="0" w:color="000000"/>
              <w:bottom w:val="single" w:sz="4" w:space="0" w:color="000000"/>
              <w:right w:val="single" w:sz="4" w:space="0" w:color="000000"/>
            </w:tcBorders>
            <w:vAlign w:val="center"/>
          </w:tcPr>
          <w:p w:rsidR="00187B0D" w:rsidRDefault="00187B0D" w:rsidP="00D92A6D"/>
        </w:tc>
        <w:tc>
          <w:tcPr>
            <w:tcW w:w="1569" w:type="dxa"/>
            <w:tcBorders>
              <w:top w:val="nil"/>
              <w:left w:val="nil"/>
              <w:bottom w:val="single" w:sz="4" w:space="0" w:color="000000"/>
              <w:right w:val="single" w:sz="4" w:space="0" w:color="000000"/>
            </w:tcBorders>
            <w:vAlign w:val="center"/>
          </w:tcPr>
          <w:p w:rsidR="00187B0D" w:rsidRDefault="00187B0D" w:rsidP="00D92A6D">
            <w:r>
              <w:rPr>
                <w:rFonts w:hint="eastAsia"/>
              </w:rPr>
              <w:t>违规外联</w:t>
            </w:r>
          </w:p>
        </w:tc>
        <w:tc>
          <w:tcPr>
            <w:tcW w:w="6194" w:type="dxa"/>
            <w:tcBorders>
              <w:top w:val="nil"/>
              <w:left w:val="nil"/>
              <w:bottom w:val="single" w:sz="4" w:space="0" w:color="000000"/>
              <w:right w:val="single" w:sz="4" w:space="0" w:color="000000"/>
            </w:tcBorders>
            <w:vAlign w:val="bottom"/>
          </w:tcPr>
          <w:p w:rsidR="00187B0D" w:rsidRDefault="00187B0D" w:rsidP="00D92A6D">
            <w:r>
              <w:rPr>
                <w:rFonts w:hint="eastAsia"/>
              </w:rPr>
              <w:t>支持对互联网出口地址探测，支持对违规的互联网出口进行发现、断开网络、终端锁屏、断网</w:t>
            </w:r>
            <w:r>
              <w:rPr>
                <w:rFonts w:hint="eastAsia"/>
              </w:rPr>
              <w:t>+</w:t>
            </w:r>
            <w:r>
              <w:rPr>
                <w:rFonts w:hint="eastAsia"/>
              </w:rPr>
              <w:t>锁屏处理。支持例外白名单添加。</w:t>
            </w:r>
          </w:p>
        </w:tc>
      </w:tr>
    </w:tbl>
    <w:p w:rsidR="00187B0D" w:rsidRDefault="00187B0D" w:rsidP="00187B0D"/>
    <w:p w:rsidR="00187B0D" w:rsidRDefault="00187B0D" w:rsidP="00187B0D">
      <w:pPr>
        <w:rPr>
          <w:lang w:eastAsia="en-US"/>
        </w:rPr>
      </w:pPr>
      <w:r>
        <w:rPr>
          <w:lang w:eastAsia="en-US"/>
        </w:rPr>
        <w:t>5</w:t>
      </w:r>
      <w:r>
        <w:rPr>
          <w:rFonts w:hint="eastAsia"/>
          <w:lang w:eastAsia="en-US"/>
        </w:rPr>
        <w:t>.</w:t>
      </w:r>
      <w:r>
        <w:rPr>
          <w:lang w:eastAsia="en-US"/>
        </w:rPr>
        <w:t>2</w:t>
      </w:r>
      <w:r>
        <w:rPr>
          <w:lang w:eastAsia="en-US"/>
        </w:rPr>
        <w:t>、</w:t>
      </w:r>
      <w:r>
        <w:rPr>
          <w:rFonts w:hint="eastAsia"/>
          <w:lang w:eastAsia="en-US"/>
        </w:rPr>
        <w:t>服务器杀毒软件</w:t>
      </w:r>
      <w:r>
        <w:rPr>
          <w:lang w:eastAsia="en-US"/>
        </w:rPr>
        <w:t>（</w:t>
      </w:r>
      <w:r>
        <w:rPr>
          <w:rFonts w:hint="eastAsia"/>
          <w:lang w:eastAsia="en-US"/>
        </w:rPr>
        <w:t>windows</w:t>
      </w:r>
      <w:r>
        <w:rPr>
          <w:rFonts w:hint="eastAsia"/>
          <w:lang w:eastAsia="en-US"/>
        </w:rPr>
        <w:t>版</w:t>
      </w:r>
      <w:r>
        <w:rPr>
          <w:lang w:eastAsia="en-US"/>
        </w:rPr>
        <w:t>）</w:t>
      </w:r>
    </w:p>
    <w:tbl>
      <w:tblPr>
        <w:tblW w:w="89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145"/>
        <w:gridCol w:w="7760"/>
      </w:tblGrid>
      <w:tr w:rsidR="00187B0D" w:rsidTr="00D92A6D">
        <w:trPr>
          <w:jc w:val="center"/>
        </w:trPr>
        <w:tc>
          <w:tcPr>
            <w:tcW w:w="1145" w:type="dxa"/>
          </w:tcPr>
          <w:p w:rsidR="00187B0D" w:rsidRDefault="00187B0D" w:rsidP="00D92A6D">
            <w:r>
              <w:rPr>
                <w:rFonts w:hint="eastAsia"/>
              </w:rPr>
              <w:br w:type="page"/>
            </w:r>
            <w:r>
              <w:rPr>
                <w:rFonts w:hint="eastAsia"/>
              </w:rPr>
              <w:t>模块</w:t>
            </w:r>
          </w:p>
        </w:tc>
        <w:tc>
          <w:tcPr>
            <w:tcW w:w="7760" w:type="dxa"/>
          </w:tcPr>
          <w:p w:rsidR="00187B0D" w:rsidRDefault="00187B0D" w:rsidP="00D92A6D">
            <w:r>
              <w:rPr>
                <w:rFonts w:hint="eastAsia"/>
              </w:rPr>
              <w:t>功能要求</w:t>
            </w:r>
          </w:p>
        </w:tc>
      </w:tr>
      <w:tr w:rsidR="00187B0D" w:rsidTr="00D92A6D">
        <w:trPr>
          <w:jc w:val="center"/>
        </w:trPr>
        <w:tc>
          <w:tcPr>
            <w:tcW w:w="1145" w:type="dxa"/>
            <w:vMerge w:val="restart"/>
            <w:vAlign w:val="center"/>
          </w:tcPr>
          <w:p w:rsidR="00187B0D" w:rsidRDefault="00187B0D" w:rsidP="00D92A6D">
            <w:r>
              <w:rPr>
                <w:rFonts w:hint="eastAsia"/>
              </w:rPr>
              <w:lastRenderedPageBreak/>
              <w:t>技术要求</w:t>
            </w:r>
          </w:p>
        </w:tc>
        <w:tc>
          <w:tcPr>
            <w:tcW w:w="7760" w:type="dxa"/>
          </w:tcPr>
          <w:p w:rsidR="00187B0D" w:rsidRDefault="00187B0D" w:rsidP="00D92A6D">
            <w:r>
              <w:rPr>
                <w:rFonts w:hint="eastAsia"/>
              </w:rPr>
              <w:t>★支持终端发现可以通过扫描发现需要安装但没有安装终端的计算机，以免出现漏管漏控的情况；</w:t>
            </w:r>
          </w:p>
        </w:tc>
      </w:tr>
      <w:tr w:rsidR="00187B0D" w:rsidTr="00D92A6D">
        <w:trPr>
          <w:jc w:val="center"/>
        </w:trPr>
        <w:tc>
          <w:tcPr>
            <w:tcW w:w="1145" w:type="dxa"/>
            <w:vMerge/>
            <w:vAlign w:val="center"/>
          </w:tcPr>
          <w:p w:rsidR="00187B0D" w:rsidRDefault="00187B0D" w:rsidP="00D92A6D"/>
        </w:tc>
        <w:tc>
          <w:tcPr>
            <w:tcW w:w="7760" w:type="dxa"/>
          </w:tcPr>
          <w:p w:rsidR="00187B0D" w:rsidRDefault="00187B0D" w:rsidP="00D92A6D">
            <w:r>
              <w:rPr>
                <w:rFonts w:hint="eastAsia"/>
              </w:rPr>
              <w:t>▲要求客户端安装后占用硬盘空间</w:t>
            </w:r>
            <w:r>
              <w:rPr>
                <w:rFonts w:hint="eastAsia"/>
              </w:rPr>
              <w:t>60M</w:t>
            </w:r>
            <w:r>
              <w:rPr>
                <w:rFonts w:hint="eastAsia"/>
              </w:rPr>
              <w:t>以内，</w:t>
            </w:r>
            <w:r>
              <w:rPr>
                <w:rFonts w:hint="eastAsia"/>
              </w:rPr>
              <w:t xml:space="preserve"> </w:t>
            </w:r>
            <w:r>
              <w:rPr>
                <w:rFonts w:hint="eastAsia"/>
              </w:rPr>
              <w:t>病毒库大小不超过</w:t>
            </w:r>
            <w:r>
              <w:rPr>
                <w:rFonts w:hint="eastAsia"/>
              </w:rPr>
              <w:t>10M</w:t>
            </w:r>
            <w:r>
              <w:rPr>
                <w:rFonts w:hint="eastAsia"/>
              </w:rPr>
              <w:t>，日常使用内存占用</w:t>
            </w:r>
            <w:r>
              <w:rPr>
                <w:rFonts w:hint="eastAsia"/>
              </w:rPr>
              <w:t>30M</w:t>
            </w:r>
            <w:r>
              <w:rPr>
                <w:rFonts w:hint="eastAsia"/>
              </w:rPr>
              <w:t>左右，有效节省电脑资源，共</w:t>
            </w:r>
            <w:r>
              <w:rPr>
                <w:rFonts w:hint="eastAsia"/>
              </w:rPr>
              <w:t>50</w:t>
            </w:r>
            <w:r>
              <w:rPr>
                <w:rFonts w:hint="eastAsia"/>
              </w:rPr>
              <w:t>台设备授权。</w:t>
            </w:r>
          </w:p>
        </w:tc>
      </w:tr>
      <w:tr w:rsidR="00187B0D" w:rsidTr="00D92A6D">
        <w:trPr>
          <w:trHeight w:val="849"/>
          <w:jc w:val="center"/>
        </w:trPr>
        <w:tc>
          <w:tcPr>
            <w:tcW w:w="1145" w:type="dxa"/>
            <w:vMerge/>
            <w:shd w:val="clear" w:color="auto" w:fill="C0504D"/>
          </w:tcPr>
          <w:p w:rsidR="00187B0D" w:rsidRDefault="00187B0D" w:rsidP="00D92A6D"/>
        </w:tc>
        <w:tc>
          <w:tcPr>
            <w:tcW w:w="7760" w:type="dxa"/>
            <w:shd w:val="clear" w:color="auto" w:fill="FFFFFF"/>
          </w:tcPr>
          <w:p w:rsidR="00187B0D" w:rsidRDefault="00187B0D" w:rsidP="00D92A6D">
            <w:r>
              <w:rPr>
                <w:rFonts w:hint="eastAsia"/>
              </w:rPr>
              <w:t>★要求中心支持容灾备份功能，当主中心计算机遭受如宕机、断电、硬件</w:t>
            </w:r>
            <w:r>
              <w:rPr>
                <w:rFonts w:hint="eastAsia"/>
              </w:rPr>
              <w:t>/</w:t>
            </w:r>
            <w:r>
              <w:rPr>
                <w:rFonts w:hint="eastAsia"/>
              </w:rPr>
              <w:t>软件故障等意外情况或人为操作错误导致主中心计算机无法正常使用时，备用中心将顶替宕机的主中心且同步数据</w:t>
            </w:r>
          </w:p>
        </w:tc>
      </w:tr>
      <w:tr w:rsidR="00187B0D" w:rsidTr="00D92A6D">
        <w:trPr>
          <w:trHeight w:val="849"/>
          <w:jc w:val="center"/>
        </w:trPr>
        <w:tc>
          <w:tcPr>
            <w:tcW w:w="1145" w:type="dxa"/>
            <w:vMerge/>
            <w:shd w:val="clear" w:color="auto" w:fill="C0504D"/>
          </w:tcPr>
          <w:p w:rsidR="00187B0D" w:rsidRDefault="00187B0D" w:rsidP="00D92A6D"/>
        </w:tc>
        <w:tc>
          <w:tcPr>
            <w:tcW w:w="7760" w:type="dxa"/>
            <w:shd w:val="clear" w:color="auto" w:fill="FFFFFF"/>
          </w:tcPr>
          <w:p w:rsidR="00187B0D" w:rsidRDefault="00187B0D" w:rsidP="00D92A6D">
            <w:r>
              <w:rPr>
                <w:rFonts w:hint="eastAsia"/>
              </w:rPr>
              <w:t>★要求支持备用中心查看和审批，支持通过本地安装的配置工具申请成为主中心的备用中心，主中心审批通过后，显示备用中心的相关信息</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★要求支持邮件预警功能，当全网发现病毒事件、网络攻击事件、超过一周未更新时发送邮件通知</w:t>
            </w:r>
          </w:p>
        </w:tc>
      </w:tr>
      <w:tr w:rsidR="00187B0D" w:rsidTr="00D92A6D">
        <w:trPr>
          <w:trHeight w:val="302"/>
          <w:jc w:val="center"/>
        </w:trPr>
        <w:tc>
          <w:tcPr>
            <w:tcW w:w="1145" w:type="dxa"/>
            <w:vMerge/>
          </w:tcPr>
          <w:p w:rsidR="00187B0D" w:rsidRDefault="00187B0D" w:rsidP="00D92A6D"/>
        </w:tc>
        <w:tc>
          <w:tcPr>
            <w:tcW w:w="7760" w:type="dxa"/>
          </w:tcPr>
          <w:p w:rsidR="00187B0D" w:rsidRDefault="00187B0D" w:rsidP="00D92A6D">
            <w:r>
              <w:rPr>
                <w:rFonts w:hint="eastAsia"/>
              </w:rPr>
              <w:t>要求支持备份终端信息</w:t>
            </w:r>
            <w:r>
              <w:rPr>
                <w:rFonts w:hint="eastAsia"/>
              </w:rPr>
              <w:t>,</w:t>
            </w:r>
            <w:r>
              <w:rPr>
                <w:rFonts w:hint="eastAsia"/>
              </w:rPr>
              <w:t>分组及规则</w:t>
            </w:r>
            <w:r>
              <w:rPr>
                <w:rFonts w:hint="eastAsia"/>
              </w:rPr>
              <w:t>,</w:t>
            </w:r>
            <w:r>
              <w:rPr>
                <w:rFonts w:hint="eastAsia"/>
              </w:rPr>
              <w:t>防护策略</w:t>
            </w:r>
            <w:r>
              <w:rPr>
                <w:rFonts w:hint="eastAsia"/>
              </w:rPr>
              <w:t>,</w:t>
            </w:r>
            <w:r>
              <w:rPr>
                <w:rFonts w:hint="eastAsia"/>
              </w:rPr>
              <w:t>事件日志</w:t>
            </w:r>
            <w:r>
              <w:rPr>
                <w:rFonts w:hint="eastAsia"/>
              </w:rPr>
              <w:t>,</w:t>
            </w:r>
            <w:r>
              <w:rPr>
                <w:rFonts w:hint="eastAsia"/>
              </w:rPr>
              <w:t>管理员信息</w:t>
            </w:r>
            <w:r>
              <w:rPr>
                <w:rFonts w:hint="eastAsia"/>
              </w:rPr>
              <w:t>,</w:t>
            </w:r>
            <w:r>
              <w:rPr>
                <w:rFonts w:hint="eastAsia"/>
              </w:rPr>
              <w:t>系统设置；支持自动备份，按照月</w:t>
            </w:r>
            <w:r>
              <w:rPr>
                <w:rFonts w:hint="eastAsia"/>
              </w:rPr>
              <w:t>/</w:t>
            </w:r>
            <w:r>
              <w:rPr>
                <w:rFonts w:hint="eastAsia"/>
              </w:rPr>
              <w:t>周</w:t>
            </w:r>
            <w:r>
              <w:rPr>
                <w:rFonts w:hint="eastAsia"/>
              </w:rPr>
              <w:t>/</w:t>
            </w:r>
            <w:r>
              <w:rPr>
                <w:rFonts w:hint="eastAsia"/>
              </w:rPr>
              <w:t>时间设置自动备份</w:t>
            </w:r>
          </w:p>
        </w:tc>
      </w:tr>
      <w:tr w:rsidR="00187B0D" w:rsidTr="00D92A6D">
        <w:trPr>
          <w:trHeight w:val="302"/>
          <w:jc w:val="center"/>
        </w:trPr>
        <w:tc>
          <w:tcPr>
            <w:tcW w:w="1145" w:type="dxa"/>
            <w:vMerge/>
          </w:tcPr>
          <w:p w:rsidR="00187B0D" w:rsidRDefault="00187B0D" w:rsidP="00D92A6D"/>
        </w:tc>
        <w:tc>
          <w:tcPr>
            <w:tcW w:w="7760" w:type="dxa"/>
          </w:tcPr>
          <w:p w:rsidR="00187B0D" w:rsidRDefault="00187B0D" w:rsidP="00D92A6D">
            <w:r>
              <w:rPr>
                <w:rFonts w:hint="eastAsia"/>
              </w:rPr>
              <w:t>要求支持按全网终端迁移或部分终端迁移，当网络环境发生变化或物理设备出现故障时可转移终端</w:t>
            </w:r>
          </w:p>
        </w:tc>
      </w:tr>
      <w:tr w:rsidR="00187B0D" w:rsidTr="00D92A6D">
        <w:trPr>
          <w:trHeight w:val="302"/>
          <w:jc w:val="center"/>
        </w:trPr>
        <w:tc>
          <w:tcPr>
            <w:tcW w:w="1145" w:type="dxa"/>
            <w:vMerge/>
          </w:tcPr>
          <w:p w:rsidR="00187B0D" w:rsidRDefault="00187B0D" w:rsidP="00D92A6D"/>
        </w:tc>
        <w:tc>
          <w:tcPr>
            <w:tcW w:w="7760" w:type="dxa"/>
          </w:tcPr>
          <w:p w:rsidR="00187B0D" w:rsidRDefault="00187B0D" w:rsidP="00D92A6D">
            <w:r>
              <w:rPr>
                <w:rFonts w:hint="eastAsia"/>
              </w:rPr>
              <w:t>★要求支持可对终端添加多个中心地址</w:t>
            </w:r>
            <w:r>
              <w:rPr>
                <w:rFonts w:hint="eastAsia"/>
              </w:rPr>
              <w:t>,</w:t>
            </w:r>
            <w:r>
              <w:rPr>
                <w:rFonts w:hint="eastAsia"/>
              </w:rPr>
              <w:t>当终端接入网络环境时</w:t>
            </w:r>
            <w:r>
              <w:rPr>
                <w:rFonts w:hint="eastAsia"/>
              </w:rPr>
              <w:t>,</w:t>
            </w:r>
            <w:r>
              <w:rPr>
                <w:rFonts w:hint="eastAsia"/>
              </w:rPr>
              <w:t>中心可对终端实施管控</w:t>
            </w:r>
          </w:p>
        </w:tc>
      </w:tr>
      <w:tr w:rsidR="00187B0D" w:rsidTr="00D92A6D">
        <w:trPr>
          <w:trHeight w:val="302"/>
          <w:jc w:val="center"/>
        </w:trPr>
        <w:tc>
          <w:tcPr>
            <w:tcW w:w="1145" w:type="dxa"/>
            <w:vMerge/>
            <w:shd w:val="clear" w:color="auto" w:fill="C0504D"/>
          </w:tcPr>
          <w:p w:rsidR="00187B0D" w:rsidRDefault="00187B0D" w:rsidP="00D92A6D"/>
        </w:tc>
        <w:tc>
          <w:tcPr>
            <w:tcW w:w="7760" w:type="dxa"/>
            <w:shd w:val="clear" w:color="auto" w:fill="FFFFFF"/>
          </w:tcPr>
          <w:p w:rsidR="00187B0D" w:rsidRDefault="00187B0D" w:rsidP="00D92A6D">
            <w:r>
              <w:rPr>
                <w:rFonts w:hint="eastAsia"/>
              </w:rPr>
              <w:t>要求支持第三方软件调用</w:t>
            </w:r>
            <w:r>
              <w:rPr>
                <w:rFonts w:hint="eastAsia"/>
              </w:rPr>
              <w:t>API</w:t>
            </w:r>
            <w:r>
              <w:rPr>
                <w:rFonts w:hint="eastAsia"/>
              </w:rPr>
              <w:t>接口，包括调用漏洞修复信息查看、下发查杀任务、查看、创建、修改和删除分组信息、查询终端详情、终端资产信息、调用接口修改终端名称等</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要求中心可统计全网操作系统版本信息、安装时间、激活状态且具有操作系统占比可视化数据图；可统计全网终端硬件信息包括</w:t>
            </w:r>
            <w:r>
              <w:rPr>
                <w:rFonts w:hint="eastAsia"/>
              </w:rPr>
              <w:t>CPU</w:t>
            </w:r>
            <w:r>
              <w:rPr>
                <w:rFonts w:hint="eastAsia"/>
              </w:rPr>
              <w:t>、内存、硬盘、硬盘序列号、硬盘</w:t>
            </w:r>
            <w:r>
              <w:rPr>
                <w:rFonts w:hint="eastAsia"/>
              </w:rPr>
              <w:t>ID</w:t>
            </w:r>
            <w:r>
              <w:rPr>
                <w:rFonts w:hint="eastAsia"/>
              </w:rPr>
              <w:t>、网卡、显卡、主板、主机序列号、显示器且支持硬件清单导出、支持全网终端硬件、软件变更历史记录包括变更时间等其他信息</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★要求支持热补丁机制，利用产品自身防御功能，防护其他软件以及系统出现的漏洞，阻止对计算机造成损害与入侵</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★要求具有反病毒底层技术，反病毒引擎为本地反病毒引擎，不依赖云（联网时的病毒查杀能力与断网时的病毒查杀能力一致）具有轻量级的病毒库，却有较强的病毒查杀能力</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★要求支持勒索病毒诱捕，可在根目录生成</w:t>
            </w:r>
            <w:r>
              <w:rPr>
                <w:rFonts w:hint="eastAsia"/>
              </w:rPr>
              <w:t>txt</w:t>
            </w:r>
            <w:r>
              <w:rPr>
                <w:rFonts w:hint="eastAsia"/>
              </w:rPr>
              <w:t>、</w:t>
            </w:r>
            <w:r>
              <w:rPr>
                <w:rFonts w:hint="eastAsia"/>
              </w:rPr>
              <w:t>pem</w:t>
            </w:r>
            <w:r>
              <w:rPr>
                <w:rFonts w:hint="eastAsia"/>
              </w:rPr>
              <w:t>、</w:t>
            </w:r>
            <w:r>
              <w:rPr>
                <w:rFonts w:hint="eastAsia"/>
              </w:rPr>
              <w:t>sql</w:t>
            </w:r>
            <w:r>
              <w:rPr>
                <w:rFonts w:hint="eastAsia"/>
              </w:rPr>
              <w:t>、</w:t>
            </w:r>
            <w:r>
              <w:rPr>
                <w:rFonts w:hint="eastAsia"/>
              </w:rPr>
              <w:t>xlsx</w:t>
            </w:r>
            <w:r>
              <w:rPr>
                <w:rFonts w:hint="eastAsia"/>
              </w:rPr>
              <w:t>、</w:t>
            </w:r>
            <w:r>
              <w:rPr>
                <w:rFonts w:hint="eastAsia"/>
              </w:rPr>
              <w:t>mdb</w:t>
            </w:r>
            <w:r>
              <w:rPr>
                <w:rFonts w:hint="eastAsia"/>
              </w:rPr>
              <w:t>、</w:t>
            </w:r>
            <w:r>
              <w:rPr>
                <w:rFonts w:hint="eastAsia"/>
              </w:rPr>
              <w:t>jpg</w:t>
            </w:r>
            <w:r>
              <w:rPr>
                <w:rFonts w:hint="eastAsia"/>
              </w:rPr>
              <w:t>、</w:t>
            </w:r>
            <w:r>
              <w:rPr>
                <w:rFonts w:hint="eastAsia"/>
              </w:rPr>
              <w:t>rtf</w:t>
            </w:r>
            <w:r>
              <w:rPr>
                <w:rFonts w:hint="eastAsia"/>
              </w:rPr>
              <w:t>、</w:t>
            </w:r>
            <w:r>
              <w:rPr>
                <w:rFonts w:hint="eastAsia"/>
              </w:rPr>
              <w:t>xls</w:t>
            </w:r>
            <w:r>
              <w:rPr>
                <w:rFonts w:hint="eastAsia"/>
              </w:rPr>
              <w:t>、</w:t>
            </w:r>
            <w:r>
              <w:rPr>
                <w:rFonts w:hint="eastAsia"/>
              </w:rPr>
              <w:t>doc</w:t>
            </w:r>
            <w:r>
              <w:rPr>
                <w:rFonts w:hint="eastAsia"/>
              </w:rPr>
              <w:t>、</w:t>
            </w:r>
            <w:r>
              <w:rPr>
                <w:rFonts w:hint="eastAsia"/>
              </w:rPr>
              <w:t>docx</w:t>
            </w:r>
            <w:r>
              <w:rPr>
                <w:rFonts w:hint="eastAsia"/>
              </w:rPr>
              <w:t>等格式的诱捕文件，当出现勒索行为，对其进行捕获并进行隔离</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★要求支持恶意行为监控，通过监控程序运行过程中是否存在恶意操作来判断程序是否安全，从而可以作为传统特征查杀的补充，极大提升电脑反病毒能力</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★要求支持暴破攻击防护，阻止黑客通过</w:t>
            </w:r>
            <w:r>
              <w:rPr>
                <w:rFonts w:hint="eastAsia"/>
              </w:rPr>
              <w:t>SMBv1</w:t>
            </w:r>
            <w:r>
              <w:rPr>
                <w:rFonts w:hint="eastAsia"/>
              </w:rPr>
              <w:t>、</w:t>
            </w:r>
            <w:r>
              <w:rPr>
                <w:rFonts w:hint="eastAsia"/>
              </w:rPr>
              <w:t>SMBv2</w:t>
            </w:r>
            <w:r>
              <w:rPr>
                <w:rFonts w:hint="eastAsia"/>
              </w:rPr>
              <w:t>、</w:t>
            </w:r>
            <w:r>
              <w:rPr>
                <w:rFonts w:hint="eastAsia"/>
              </w:rPr>
              <w:t xml:space="preserve"> RPC</w:t>
            </w:r>
            <w:r>
              <w:rPr>
                <w:rFonts w:hint="eastAsia"/>
              </w:rPr>
              <w:t>、</w:t>
            </w:r>
            <w:r>
              <w:rPr>
                <w:rFonts w:hint="eastAsia"/>
              </w:rPr>
              <w:t>SQLServer</w:t>
            </w:r>
            <w:r>
              <w:rPr>
                <w:rFonts w:hint="eastAsia"/>
              </w:rPr>
              <w:t>、</w:t>
            </w:r>
            <w:r>
              <w:rPr>
                <w:rFonts w:hint="eastAsia"/>
              </w:rPr>
              <w:t>PDP</w:t>
            </w:r>
            <w:r>
              <w:rPr>
                <w:rFonts w:hint="eastAsia"/>
              </w:rPr>
              <w:t>协议进行暴力破解攻击</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★要求支持横向渗透防护，防护内网中已中毒机器感染其他主机，阻止横向传播、病毒以及木马的扩散防护项包括默认共享访问、远程服务创建、远程计划任务创建、远程注册表篡改、远程</w:t>
            </w:r>
            <w:r>
              <w:rPr>
                <w:rFonts w:hint="eastAsia"/>
              </w:rPr>
              <w:t>MMC</w:t>
            </w:r>
            <w:r>
              <w:rPr>
                <w:rFonts w:hint="eastAsia"/>
              </w:rPr>
              <w:t>调用、远程</w:t>
            </w:r>
            <w:r>
              <w:rPr>
                <w:rFonts w:hint="eastAsia"/>
              </w:rPr>
              <w:t>DCOM</w:t>
            </w:r>
            <w:r>
              <w:rPr>
                <w:rFonts w:hint="eastAsia"/>
              </w:rPr>
              <w:t>调用、远程</w:t>
            </w:r>
            <w:r>
              <w:rPr>
                <w:rFonts w:hint="eastAsia"/>
              </w:rPr>
              <w:t>WMI</w:t>
            </w:r>
            <w:r>
              <w:rPr>
                <w:rFonts w:hint="eastAsia"/>
              </w:rPr>
              <w:t>调用有效阻止病毒横向渗透</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系统加固，针对病毒会利用或修改的系统脆弱点，设置相应的防护规则，有效保护系统关键文件不被篡改、破坏或恶意创建，防止特定注册表项目不被恶意篡改，监控针对系统的敏感行为，拦截高风险动作，阻止特定命令行被恶意利用的</w:t>
            </w:r>
            <w:r>
              <w:rPr>
                <w:rFonts w:hint="eastAsia"/>
              </w:rPr>
              <w:lastRenderedPageBreak/>
              <w:t>行为，保护系统关键进程不被攻击利用，针对病毒特殊行为进行免疫等</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★要求支持应用加固，通过对容易被恶意代码攻击的软件进行行为限制，防止这些软件被恶意代码利用</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★支持软件禁用功能，可以设置使用违规软件的处理方式，包括记录、提示卸载以及隔离，可添加软件黑白名单，设置软件是否可用；</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★支持违规外联设置，探测终端用户是否有违规连接外部网络的行为；</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具有终端动态口令验证功能，当终端用户登录计算机时都将弹出动态口令安全认证窗口，若用户设置了计算机密码，该弹窗将在用户输入正确的账户密码后弹出用户需再次输入正确的动态口令才可登入计算机且可设置应用范围：远程登录时启用或本地登录时启用</w:t>
            </w:r>
          </w:p>
        </w:tc>
      </w:tr>
      <w:tr w:rsidR="00187B0D" w:rsidTr="00D92A6D">
        <w:trPr>
          <w:jc w:val="center"/>
        </w:trPr>
        <w:tc>
          <w:tcPr>
            <w:tcW w:w="1145" w:type="dxa"/>
            <w:vMerge/>
          </w:tcPr>
          <w:p w:rsidR="00187B0D" w:rsidRDefault="00187B0D" w:rsidP="00D92A6D"/>
        </w:tc>
        <w:tc>
          <w:tcPr>
            <w:tcW w:w="7760" w:type="dxa"/>
            <w:vAlign w:val="center"/>
          </w:tcPr>
          <w:p w:rsidR="00187B0D" w:rsidRDefault="00187B0D" w:rsidP="00D92A6D">
            <w:r>
              <w:rPr>
                <w:rFonts w:hint="eastAsia"/>
              </w:rPr>
              <w:t>★要求终端具有弹窗拦截工具，具备自动拦截方式，手动截图拦截方式，可拦截流氓、广告、以及恶意弹窗等</w:t>
            </w:r>
          </w:p>
        </w:tc>
      </w:tr>
      <w:tr w:rsidR="00187B0D" w:rsidTr="00D92A6D">
        <w:trPr>
          <w:jc w:val="center"/>
        </w:trPr>
        <w:tc>
          <w:tcPr>
            <w:tcW w:w="1145" w:type="dxa"/>
            <w:vMerge/>
          </w:tcPr>
          <w:p w:rsidR="00187B0D" w:rsidRDefault="00187B0D" w:rsidP="00D92A6D"/>
        </w:tc>
        <w:tc>
          <w:tcPr>
            <w:tcW w:w="7760" w:type="dxa"/>
          </w:tcPr>
          <w:p w:rsidR="00187B0D" w:rsidRDefault="00187B0D" w:rsidP="00D92A6D">
            <w:r>
              <w:rPr>
                <w:rFonts w:hint="eastAsia"/>
              </w:rPr>
              <w:t>要求支持导出安全分析报告，对当前中心进行安全状况分析并生成分析报告，可按照最近</w:t>
            </w:r>
            <w:r>
              <w:rPr>
                <w:rFonts w:hint="eastAsia"/>
              </w:rPr>
              <w:t>7</w:t>
            </w:r>
            <w:r>
              <w:rPr>
                <w:rFonts w:hint="eastAsia"/>
              </w:rPr>
              <w:t>天、最近</w:t>
            </w:r>
            <w:r>
              <w:rPr>
                <w:rFonts w:hint="eastAsia"/>
              </w:rPr>
              <w:t>30</w:t>
            </w:r>
            <w:r>
              <w:rPr>
                <w:rFonts w:hint="eastAsia"/>
              </w:rPr>
              <w:t>天、最近一年等时间范围生成报告，也可自定义时间范围生成报告；安全报告支持邮件订阅功能，可给管理员配置订阅功能</w:t>
            </w:r>
          </w:p>
        </w:tc>
      </w:tr>
      <w:tr w:rsidR="00187B0D" w:rsidTr="00D92A6D">
        <w:trPr>
          <w:jc w:val="center"/>
        </w:trPr>
        <w:tc>
          <w:tcPr>
            <w:tcW w:w="1145" w:type="dxa"/>
            <w:vMerge/>
            <w:shd w:val="clear" w:color="auto" w:fill="C0504D"/>
          </w:tcPr>
          <w:p w:rsidR="00187B0D" w:rsidRDefault="00187B0D" w:rsidP="00D92A6D"/>
        </w:tc>
        <w:tc>
          <w:tcPr>
            <w:tcW w:w="7760" w:type="dxa"/>
            <w:shd w:val="clear" w:color="auto" w:fill="FFFFFF"/>
          </w:tcPr>
          <w:p w:rsidR="00187B0D" w:rsidRDefault="00187B0D" w:rsidP="00D92A6D">
            <w:r>
              <w:rPr>
                <w:rFonts w:hint="eastAsia"/>
              </w:rPr>
              <w:t>要求管理中心支持对</w:t>
            </w:r>
            <w:r>
              <w:rPr>
                <w:rFonts w:hint="eastAsia"/>
              </w:rPr>
              <w:t>Windows</w:t>
            </w:r>
            <w:r>
              <w:rPr>
                <w:rFonts w:hint="eastAsia"/>
              </w:rPr>
              <w:t>、</w:t>
            </w:r>
            <w:r>
              <w:rPr>
                <w:rFonts w:hint="eastAsia"/>
              </w:rPr>
              <w:t>linux</w:t>
            </w:r>
            <w:r>
              <w:rPr>
                <w:rFonts w:hint="eastAsia"/>
              </w:rPr>
              <w:t>、</w:t>
            </w:r>
            <w:r>
              <w:rPr>
                <w:rFonts w:hint="eastAsia"/>
              </w:rPr>
              <w:t>Mac</w:t>
            </w:r>
            <w:r>
              <w:rPr>
                <w:rFonts w:hint="eastAsia"/>
              </w:rPr>
              <w:t>各种不同操作系统版本的客户端统一运维管控</w:t>
            </w:r>
          </w:p>
        </w:tc>
      </w:tr>
      <w:tr w:rsidR="00187B0D" w:rsidTr="00D92A6D">
        <w:trPr>
          <w:jc w:val="center"/>
        </w:trPr>
        <w:tc>
          <w:tcPr>
            <w:tcW w:w="1145" w:type="dxa"/>
            <w:vMerge/>
            <w:shd w:val="clear" w:color="auto" w:fill="C0504D"/>
            <w:vAlign w:val="center"/>
          </w:tcPr>
          <w:p w:rsidR="00187B0D" w:rsidRDefault="00187B0D" w:rsidP="00D92A6D"/>
        </w:tc>
        <w:tc>
          <w:tcPr>
            <w:tcW w:w="7760" w:type="dxa"/>
            <w:shd w:val="clear" w:color="auto" w:fill="FFFFFF"/>
          </w:tcPr>
          <w:p w:rsidR="00187B0D" w:rsidRDefault="00187B0D" w:rsidP="00D92A6D">
            <w:r>
              <w:rPr>
                <w:rFonts w:hint="eastAsia"/>
              </w:rPr>
              <w:t>★要求产品完全自主研发，不涉及</w:t>
            </w:r>
            <w:r>
              <w:rPr>
                <w:rFonts w:hint="eastAsia"/>
              </w:rPr>
              <w:t>OEM</w:t>
            </w:r>
            <w:r>
              <w:rPr>
                <w:rFonts w:hint="eastAsia"/>
              </w:rPr>
              <w:t>，并对国内三家知名安全厂商提供技术赋能</w:t>
            </w:r>
          </w:p>
        </w:tc>
      </w:tr>
    </w:tbl>
    <w:p w:rsidR="00187B0D" w:rsidRDefault="00187B0D" w:rsidP="00187B0D"/>
    <w:p w:rsidR="00187B0D" w:rsidRDefault="00187B0D" w:rsidP="00187B0D">
      <w:r>
        <w:t>5</w:t>
      </w:r>
      <w:r>
        <w:rPr>
          <w:rFonts w:hint="eastAsia"/>
        </w:rPr>
        <w:t>.</w:t>
      </w:r>
      <w:r>
        <w:t>3</w:t>
      </w:r>
      <w:r>
        <w:rPr>
          <w:rFonts w:hint="eastAsia"/>
        </w:rPr>
        <w:t>服务器杀毒软件</w:t>
      </w:r>
      <w:r>
        <w:t>（</w:t>
      </w:r>
      <w:r>
        <w:rPr>
          <w:rFonts w:hint="eastAsia"/>
        </w:rPr>
        <w:t>Linux</w:t>
      </w:r>
      <w:r>
        <w:rPr>
          <w:rFonts w:hint="eastAsia"/>
        </w:rPr>
        <w:t>版</w:t>
      </w:r>
      <w:r>
        <w:t>）</w:t>
      </w:r>
    </w:p>
    <w:tbl>
      <w:tblPr>
        <w:tblW w:w="89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220"/>
        <w:gridCol w:w="7751"/>
      </w:tblGrid>
      <w:tr w:rsidR="00187B0D" w:rsidTr="00D92A6D">
        <w:trPr>
          <w:jc w:val="center"/>
        </w:trPr>
        <w:tc>
          <w:tcPr>
            <w:tcW w:w="1220" w:type="dxa"/>
          </w:tcPr>
          <w:p w:rsidR="00187B0D" w:rsidRDefault="00187B0D" w:rsidP="00D92A6D">
            <w:r>
              <w:rPr>
                <w:rFonts w:hint="eastAsia"/>
              </w:rPr>
              <w:t>功能模块</w:t>
            </w:r>
          </w:p>
        </w:tc>
        <w:tc>
          <w:tcPr>
            <w:tcW w:w="7751" w:type="dxa"/>
          </w:tcPr>
          <w:p w:rsidR="00187B0D" w:rsidRDefault="00187B0D" w:rsidP="00D92A6D">
            <w:r>
              <w:rPr>
                <w:rFonts w:hint="eastAsia"/>
              </w:rPr>
              <w:t>功能要求</w:t>
            </w:r>
          </w:p>
        </w:tc>
      </w:tr>
      <w:tr w:rsidR="00187B0D" w:rsidTr="00D92A6D">
        <w:trPr>
          <w:jc w:val="center"/>
        </w:trPr>
        <w:tc>
          <w:tcPr>
            <w:tcW w:w="1220" w:type="dxa"/>
            <w:vMerge w:val="restart"/>
            <w:vAlign w:val="center"/>
          </w:tcPr>
          <w:p w:rsidR="00187B0D" w:rsidRDefault="00187B0D" w:rsidP="00D92A6D">
            <w:r>
              <w:rPr>
                <w:rFonts w:hint="eastAsia"/>
              </w:rPr>
              <w:t>体系架构</w:t>
            </w:r>
          </w:p>
          <w:p w:rsidR="00187B0D" w:rsidRDefault="00187B0D" w:rsidP="00D92A6D">
            <w:r>
              <w:rPr>
                <w:rFonts w:hint="eastAsia"/>
              </w:rPr>
              <w:t>系统部署</w:t>
            </w:r>
          </w:p>
        </w:tc>
        <w:tc>
          <w:tcPr>
            <w:tcW w:w="7751" w:type="dxa"/>
          </w:tcPr>
          <w:p w:rsidR="00187B0D" w:rsidRDefault="00187B0D" w:rsidP="00D92A6D">
            <w:r>
              <w:rPr>
                <w:rFonts w:hint="eastAsia"/>
              </w:rPr>
              <w:t>要求支持中</w:t>
            </w:r>
            <w:r>
              <w:rPr>
                <w:rFonts w:hint="eastAsia"/>
              </w:rPr>
              <w:t>/</w:t>
            </w:r>
            <w:r>
              <w:rPr>
                <w:rFonts w:hint="eastAsia"/>
              </w:rPr>
              <w:t>英文界面，系统部署采用</w:t>
            </w:r>
            <w:r>
              <w:rPr>
                <w:rFonts w:hint="eastAsia"/>
              </w:rPr>
              <w:t xml:space="preserve"> C/S </w:t>
            </w:r>
            <w:r>
              <w:rPr>
                <w:rFonts w:hint="eastAsia"/>
              </w:rPr>
              <w:t>架构，管理采用</w:t>
            </w:r>
            <w:r>
              <w:rPr>
                <w:rFonts w:hint="eastAsia"/>
              </w:rPr>
              <w:t xml:space="preserve"> B/S </w:t>
            </w:r>
            <w:r>
              <w:rPr>
                <w:rFonts w:hint="eastAsia"/>
              </w:rPr>
              <w:t>架构，管理员只需通过浏览器登录控制中心，即可对系统进行管理</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要求端支持</w:t>
            </w:r>
            <w:r>
              <w:rPr>
                <w:rFonts w:hint="eastAsia"/>
              </w:rPr>
              <w:t>Windows XP</w:t>
            </w:r>
            <w:r>
              <w:rPr>
                <w:rFonts w:hint="eastAsia"/>
              </w:rPr>
              <w:t>、</w:t>
            </w:r>
            <w:r>
              <w:rPr>
                <w:rFonts w:hint="eastAsia"/>
              </w:rPr>
              <w:t>Windows 7</w:t>
            </w:r>
            <w:r>
              <w:rPr>
                <w:rFonts w:hint="eastAsia"/>
              </w:rPr>
              <w:t>、</w:t>
            </w:r>
            <w:r>
              <w:rPr>
                <w:rFonts w:hint="eastAsia"/>
              </w:rPr>
              <w:t>Windows 8</w:t>
            </w:r>
            <w:r>
              <w:rPr>
                <w:rFonts w:hint="eastAsia"/>
              </w:rPr>
              <w:t>、</w:t>
            </w:r>
            <w:r>
              <w:rPr>
                <w:rFonts w:hint="eastAsia"/>
              </w:rPr>
              <w:t>Windows 8.1</w:t>
            </w:r>
            <w:r>
              <w:rPr>
                <w:rFonts w:hint="eastAsia"/>
              </w:rPr>
              <w:t>、</w:t>
            </w:r>
            <w:r>
              <w:rPr>
                <w:rFonts w:hint="eastAsia"/>
              </w:rPr>
              <w:t>Windows 10</w:t>
            </w:r>
            <w:r>
              <w:rPr>
                <w:rFonts w:hint="eastAsia"/>
              </w:rPr>
              <w:t>、</w:t>
            </w:r>
            <w:r>
              <w:rPr>
                <w:rFonts w:hint="eastAsia"/>
              </w:rPr>
              <w:t>Windows</w:t>
            </w:r>
            <w:r>
              <w:rPr>
                <w:rFonts w:hint="eastAsia"/>
              </w:rPr>
              <w:t>、</w:t>
            </w:r>
            <w:r>
              <w:rPr>
                <w:rFonts w:hint="eastAsia"/>
              </w:rPr>
              <w:t>11</w:t>
            </w:r>
            <w:r>
              <w:rPr>
                <w:rFonts w:hint="eastAsia"/>
              </w:rPr>
              <w:t>、</w:t>
            </w:r>
            <w:r>
              <w:rPr>
                <w:rFonts w:hint="eastAsia"/>
              </w:rPr>
              <w:t>Windows Server 2003</w:t>
            </w:r>
            <w:r>
              <w:rPr>
                <w:rFonts w:hint="eastAsia"/>
              </w:rPr>
              <w:t>、</w:t>
            </w:r>
            <w:r>
              <w:rPr>
                <w:rFonts w:hint="eastAsia"/>
              </w:rPr>
              <w:t>Windows Server 2008</w:t>
            </w:r>
            <w:r>
              <w:rPr>
                <w:rFonts w:hint="eastAsia"/>
              </w:rPr>
              <w:t>、</w:t>
            </w:r>
            <w:r>
              <w:rPr>
                <w:rFonts w:hint="eastAsia"/>
              </w:rPr>
              <w:t>Windows Server 2012</w:t>
            </w:r>
            <w:r>
              <w:rPr>
                <w:rFonts w:hint="eastAsia"/>
              </w:rPr>
              <w:t>、</w:t>
            </w:r>
            <w:r>
              <w:rPr>
                <w:rFonts w:hint="eastAsia"/>
              </w:rPr>
              <w:t>Windows Server 2016</w:t>
            </w:r>
            <w:r>
              <w:rPr>
                <w:rFonts w:hint="eastAsia"/>
              </w:rPr>
              <w:t>、</w:t>
            </w:r>
            <w:r>
              <w:rPr>
                <w:rFonts w:hint="eastAsia"/>
              </w:rPr>
              <w:t>Windows Server 2019</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w:t>
            </w:r>
            <w:r>
              <w:rPr>
                <w:rFonts w:hint="eastAsia"/>
              </w:rPr>
              <w:t>CentOS</w:t>
            </w:r>
            <w:r>
              <w:rPr>
                <w:rFonts w:hint="eastAsia"/>
              </w:rPr>
              <w:t>、</w:t>
            </w:r>
            <w:r>
              <w:rPr>
                <w:rFonts w:hint="eastAsia"/>
              </w:rPr>
              <w:t>Ubuntu</w:t>
            </w:r>
            <w:r>
              <w:rPr>
                <w:rFonts w:hint="eastAsia"/>
              </w:rPr>
              <w:t>、</w:t>
            </w:r>
            <w:r>
              <w:rPr>
                <w:rFonts w:hint="eastAsia"/>
              </w:rPr>
              <w:t>SUSE</w:t>
            </w:r>
            <w:r>
              <w:rPr>
                <w:rFonts w:hint="eastAsia"/>
              </w:rPr>
              <w:t>、</w:t>
            </w:r>
            <w:r>
              <w:rPr>
                <w:rFonts w:hint="eastAsia"/>
              </w:rPr>
              <w:t>Deepin</w:t>
            </w:r>
            <w:r>
              <w:rPr>
                <w:rFonts w:hint="eastAsia"/>
              </w:rPr>
              <w:t>、中科红旗、银河麒麟、优麒麟、中标麒麟、龙芯（</w:t>
            </w:r>
            <w:r>
              <w:rPr>
                <w:rFonts w:hint="eastAsia"/>
              </w:rPr>
              <w:t>loongnix</w:t>
            </w:r>
            <w:r>
              <w:rPr>
                <w:rFonts w:hint="eastAsia"/>
              </w:rPr>
              <w:t>）、统信</w:t>
            </w:r>
            <w:r>
              <w:rPr>
                <w:rFonts w:hint="eastAsia"/>
              </w:rPr>
              <w:t>UOS</w:t>
            </w:r>
            <w:r>
              <w:rPr>
                <w:rFonts w:hint="eastAsia"/>
              </w:rPr>
              <w:t>等发行版</w:t>
            </w:r>
          </w:p>
        </w:tc>
      </w:tr>
      <w:tr w:rsidR="00187B0D" w:rsidTr="00D92A6D">
        <w:trPr>
          <w:jc w:val="center"/>
        </w:trPr>
        <w:tc>
          <w:tcPr>
            <w:tcW w:w="1220" w:type="dxa"/>
            <w:vMerge/>
            <w:shd w:val="clear" w:color="auto" w:fill="auto"/>
          </w:tcPr>
          <w:p w:rsidR="00187B0D" w:rsidRDefault="00187B0D" w:rsidP="00D92A6D"/>
        </w:tc>
        <w:tc>
          <w:tcPr>
            <w:tcW w:w="7751" w:type="dxa"/>
            <w:shd w:val="clear" w:color="auto" w:fill="FFFFFF"/>
          </w:tcPr>
          <w:p w:rsidR="00187B0D" w:rsidRDefault="00187B0D" w:rsidP="00D92A6D">
            <w:r>
              <w:rPr>
                <w:rFonts w:hint="eastAsia"/>
              </w:rPr>
              <w:t>要求管理中心支持对</w:t>
            </w:r>
            <w:r>
              <w:rPr>
                <w:rFonts w:hint="eastAsia"/>
              </w:rPr>
              <w:t>Windows</w:t>
            </w:r>
            <w:r>
              <w:rPr>
                <w:rFonts w:hint="eastAsia"/>
              </w:rPr>
              <w:t>、</w:t>
            </w:r>
            <w:r>
              <w:rPr>
                <w:rFonts w:hint="eastAsia"/>
              </w:rPr>
              <w:t>linux</w:t>
            </w:r>
            <w:r>
              <w:rPr>
                <w:rFonts w:hint="eastAsia"/>
              </w:rPr>
              <w:t>、</w:t>
            </w:r>
            <w:r>
              <w:rPr>
                <w:rFonts w:hint="eastAsia"/>
              </w:rPr>
              <w:t>Mac</w:t>
            </w:r>
            <w:r>
              <w:rPr>
                <w:rFonts w:hint="eastAsia"/>
              </w:rPr>
              <w:t>各种不同操作系统版本的客户端统一运维管控</w:t>
            </w:r>
          </w:p>
        </w:tc>
      </w:tr>
      <w:tr w:rsidR="00187B0D" w:rsidTr="0021441F">
        <w:trPr>
          <w:trHeight w:val="604"/>
          <w:jc w:val="center"/>
        </w:trPr>
        <w:tc>
          <w:tcPr>
            <w:tcW w:w="1220" w:type="dxa"/>
            <w:vMerge/>
          </w:tcPr>
          <w:p w:rsidR="00187B0D" w:rsidRDefault="00187B0D" w:rsidP="00D92A6D"/>
        </w:tc>
        <w:tc>
          <w:tcPr>
            <w:tcW w:w="7751" w:type="dxa"/>
          </w:tcPr>
          <w:p w:rsidR="00187B0D" w:rsidRDefault="00187B0D" w:rsidP="00D92A6D">
            <w:r>
              <w:rPr>
                <w:rFonts w:hint="eastAsia"/>
              </w:rPr>
              <w:t>▲要求客户端安装后占用硬盘空间较少，病毒库大小不超过</w:t>
            </w:r>
            <w:r>
              <w:rPr>
                <w:rFonts w:hint="eastAsia"/>
              </w:rPr>
              <w:t>10M</w:t>
            </w:r>
            <w:r>
              <w:rPr>
                <w:rFonts w:hint="eastAsia"/>
              </w:rPr>
              <w:t>，日常使用内存占用较小，有效节省电脑资源，共十台设备授权。</w:t>
            </w:r>
          </w:p>
        </w:tc>
      </w:tr>
      <w:tr w:rsidR="00187B0D" w:rsidTr="00D92A6D">
        <w:trPr>
          <w:trHeight w:val="672"/>
          <w:jc w:val="center"/>
        </w:trPr>
        <w:tc>
          <w:tcPr>
            <w:tcW w:w="1220" w:type="dxa"/>
            <w:vMerge/>
            <w:shd w:val="clear" w:color="auto" w:fill="auto"/>
          </w:tcPr>
          <w:p w:rsidR="00187B0D" w:rsidRDefault="00187B0D" w:rsidP="00D92A6D"/>
        </w:tc>
        <w:tc>
          <w:tcPr>
            <w:tcW w:w="7751" w:type="dxa"/>
            <w:shd w:val="clear" w:color="auto" w:fill="FFFFFF"/>
          </w:tcPr>
          <w:p w:rsidR="00187B0D" w:rsidRDefault="00187B0D" w:rsidP="00D92A6D">
            <w:r>
              <w:rPr>
                <w:rFonts w:hint="eastAsia"/>
              </w:rPr>
              <w:t>★中心支持容灾备份功能，当主中心计算机遭受如宕机、断电、硬件</w:t>
            </w:r>
            <w:r>
              <w:rPr>
                <w:rFonts w:hint="eastAsia"/>
              </w:rPr>
              <w:t>/</w:t>
            </w:r>
            <w:r>
              <w:rPr>
                <w:rFonts w:hint="eastAsia"/>
              </w:rPr>
              <w:t>软件故障等意外情况或人为操作错误导致主中心计算机无法正常使用时，备用中心将顶替宕机的主中心且同步数据</w:t>
            </w:r>
          </w:p>
        </w:tc>
      </w:tr>
      <w:tr w:rsidR="00187B0D" w:rsidTr="00D92A6D">
        <w:trPr>
          <w:trHeight w:val="671"/>
          <w:jc w:val="center"/>
        </w:trPr>
        <w:tc>
          <w:tcPr>
            <w:tcW w:w="1220" w:type="dxa"/>
            <w:vMerge/>
            <w:shd w:val="clear" w:color="auto" w:fill="auto"/>
          </w:tcPr>
          <w:p w:rsidR="00187B0D" w:rsidRDefault="00187B0D" w:rsidP="00D92A6D"/>
        </w:tc>
        <w:tc>
          <w:tcPr>
            <w:tcW w:w="7751" w:type="dxa"/>
            <w:shd w:val="clear" w:color="auto" w:fill="FFFFFF"/>
          </w:tcPr>
          <w:p w:rsidR="00187B0D" w:rsidRDefault="00187B0D" w:rsidP="00D92A6D">
            <w:r>
              <w:rPr>
                <w:rFonts w:hint="eastAsia"/>
              </w:rPr>
              <w:t>★要求支持备用中心查看和审批，支持通过本地安装的配置工具申请成为主中心的备用中心，主中心审批通过后，显示备用中心的相关信息</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要求支持级联部署及管理，可实时查看下级终端威胁及在线情况，上级可对下级灵活分配授权，上级可登陆下级中心直接进行管理，同时可实现分级管理中心能够通过一级管理中心升级病毒库和客户端版本</w:t>
            </w:r>
          </w:p>
        </w:tc>
      </w:tr>
      <w:tr w:rsidR="00187B0D" w:rsidTr="00D92A6D">
        <w:trPr>
          <w:jc w:val="center"/>
        </w:trPr>
        <w:tc>
          <w:tcPr>
            <w:tcW w:w="1220" w:type="dxa"/>
            <w:vMerge w:val="restart"/>
            <w:vAlign w:val="center"/>
          </w:tcPr>
          <w:p w:rsidR="00187B0D" w:rsidRDefault="00187B0D" w:rsidP="00D92A6D">
            <w:r>
              <w:rPr>
                <w:rFonts w:hint="eastAsia"/>
              </w:rPr>
              <w:t>中心基础设置</w:t>
            </w:r>
          </w:p>
        </w:tc>
        <w:tc>
          <w:tcPr>
            <w:tcW w:w="7751" w:type="dxa"/>
          </w:tcPr>
          <w:p w:rsidR="00187B0D" w:rsidRDefault="00187B0D" w:rsidP="00D92A6D">
            <w:r>
              <w:rPr>
                <w:rFonts w:hint="eastAsia"/>
              </w:rPr>
              <w:t>要求支持展示全网终端安全概览：终端在线数量、最新安全动态、终端操作系统概览</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要求支持展示全网终端安全事件可视化数据：</w:t>
            </w:r>
            <w:r>
              <w:rPr>
                <w:rFonts w:hint="eastAsia"/>
              </w:rPr>
              <w:t>7/30</w:t>
            </w:r>
            <w:r>
              <w:rPr>
                <w:rFonts w:hint="eastAsia"/>
              </w:rPr>
              <w:t>天病毒查杀事件</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要求支持监控中心服务器性能：</w:t>
            </w:r>
            <w:r>
              <w:rPr>
                <w:rFonts w:hint="eastAsia"/>
              </w:rPr>
              <w:t>CPU</w:t>
            </w:r>
            <w:r>
              <w:rPr>
                <w:rFonts w:hint="eastAsia"/>
              </w:rPr>
              <w:t>使用率、内存使用率、磁盘占用率、网络流量使用状况</w:t>
            </w:r>
          </w:p>
        </w:tc>
      </w:tr>
      <w:tr w:rsidR="00187B0D" w:rsidTr="00D92A6D">
        <w:trPr>
          <w:trHeight w:val="37"/>
          <w:jc w:val="center"/>
        </w:trPr>
        <w:tc>
          <w:tcPr>
            <w:tcW w:w="1220" w:type="dxa"/>
            <w:vMerge/>
          </w:tcPr>
          <w:p w:rsidR="00187B0D" w:rsidRDefault="00187B0D" w:rsidP="00D92A6D"/>
        </w:tc>
        <w:tc>
          <w:tcPr>
            <w:tcW w:w="7751" w:type="dxa"/>
          </w:tcPr>
          <w:p w:rsidR="00187B0D" w:rsidRDefault="00187B0D" w:rsidP="00D92A6D">
            <w:r>
              <w:rPr>
                <w:rFonts w:hint="eastAsia"/>
              </w:rPr>
              <w:t>要求中心可启用</w:t>
            </w:r>
            <w:r>
              <w:rPr>
                <w:rFonts w:hint="eastAsia"/>
              </w:rPr>
              <w:t>SysLog</w:t>
            </w:r>
            <w:r>
              <w:rPr>
                <w:rFonts w:hint="eastAsia"/>
              </w:rPr>
              <w:t>日志导出功能，支持导出安全日志、升级日志</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★要求中心支持任务通知，可在任务完成时、子中心连入时、子中心脱离时接收通知</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★要求支持邮件预警功能，当全网发现病毒事件、超过一周未更新时发送邮件通知</w:t>
            </w:r>
          </w:p>
        </w:tc>
      </w:tr>
      <w:tr w:rsidR="00187B0D" w:rsidTr="0021441F">
        <w:trPr>
          <w:trHeight w:val="368"/>
          <w:jc w:val="center"/>
        </w:trPr>
        <w:tc>
          <w:tcPr>
            <w:tcW w:w="1220" w:type="dxa"/>
            <w:vMerge/>
          </w:tcPr>
          <w:p w:rsidR="00187B0D" w:rsidRDefault="00187B0D" w:rsidP="00D92A6D"/>
        </w:tc>
        <w:tc>
          <w:tcPr>
            <w:tcW w:w="7751" w:type="dxa"/>
          </w:tcPr>
          <w:p w:rsidR="00187B0D" w:rsidRDefault="00187B0D" w:rsidP="00D92A6D">
            <w:r>
              <w:rPr>
                <w:rFonts w:hint="eastAsia"/>
              </w:rPr>
              <w:t>要求中心具备事件日志模块，包含病毒查杀日志、终端管理日志、系统管理日志</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要求中心支持全局信任区可通过信任文件路径、信任文件校验和方法添加信任文件以及添加信任网址</w:t>
            </w:r>
          </w:p>
        </w:tc>
      </w:tr>
      <w:tr w:rsidR="00187B0D" w:rsidTr="00D92A6D">
        <w:trPr>
          <w:trHeight w:val="302"/>
          <w:jc w:val="center"/>
        </w:trPr>
        <w:tc>
          <w:tcPr>
            <w:tcW w:w="1220" w:type="dxa"/>
            <w:vMerge w:val="restart"/>
            <w:shd w:val="clear" w:color="auto" w:fill="auto"/>
            <w:vAlign w:val="center"/>
          </w:tcPr>
          <w:p w:rsidR="00187B0D" w:rsidRDefault="00187B0D" w:rsidP="00D92A6D">
            <w:r>
              <w:rPr>
                <w:rFonts w:hint="eastAsia"/>
              </w:rPr>
              <w:t>中心管理</w:t>
            </w:r>
          </w:p>
        </w:tc>
        <w:tc>
          <w:tcPr>
            <w:tcW w:w="7751" w:type="dxa"/>
            <w:shd w:val="clear" w:color="auto" w:fill="FFFFFF"/>
          </w:tcPr>
          <w:p w:rsidR="00187B0D" w:rsidRDefault="00187B0D" w:rsidP="00D92A6D">
            <w:r>
              <w:rPr>
                <w:rFonts w:hint="eastAsia"/>
              </w:rPr>
              <w:t>要求支持中心定制功能，可将产品显示的</w:t>
            </w:r>
            <w:r>
              <w:rPr>
                <w:rFonts w:hint="eastAsia"/>
              </w:rPr>
              <w:t>LOGO</w:t>
            </w:r>
            <w:r>
              <w:rPr>
                <w:rFonts w:hint="eastAsia"/>
              </w:rPr>
              <w:t>替换为企业</w:t>
            </w:r>
            <w:r>
              <w:rPr>
                <w:rFonts w:hint="eastAsia"/>
              </w:rPr>
              <w:t>LOGO</w:t>
            </w:r>
            <w:r>
              <w:rPr>
                <w:rFonts w:hint="eastAsia"/>
              </w:rPr>
              <w:t>，按需自定义配置</w:t>
            </w:r>
            <w:r>
              <w:rPr>
                <w:rFonts w:hint="eastAsia"/>
              </w:rPr>
              <w:t>LOGO</w:t>
            </w:r>
            <w:r>
              <w:rPr>
                <w:rFonts w:hint="eastAsia"/>
              </w:rPr>
              <w:t>展示</w:t>
            </w:r>
          </w:p>
        </w:tc>
      </w:tr>
      <w:tr w:rsidR="00187B0D" w:rsidTr="00D92A6D">
        <w:trPr>
          <w:trHeight w:val="302"/>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要求可按照不同分组创建管理员以及设置管理员更换密码周期且管理权限可按模块划分，支持管理员接收邮件预警</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要求支持中心无操作自动登出设置，防止管理后台闲置时自动退出，避免频繁登录</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★要求中心具有登陆二次验证功能，开启该功能后，通过登录中心时进行二次验证的方式，阻止中心遭遇密码泄露、弱口令暴破、撞库等黑客破解行为带来的危害，达到保护控制中心的目的</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★要求管理员可设置高危操作动态认证，添加信任文件时需要管理员进行二次动态认证后才可执行高危操作</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要求支持备份终端信息</w:t>
            </w:r>
            <w:r>
              <w:rPr>
                <w:rFonts w:hint="eastAsia"/>
              </w:rPr>
              <w:t>,</w:t>
            </w:r>
            <w:r>
              <w:rPr>
                <w:rFonts w:hint="eastAsia"/>
              </w:rPr>
              <w:t>分组及规则</w:t>
            </w:r>
            <w:r>
              <w:rPr>
                <w:rFonts w:hint="eastAsia"/>
              </w:rPr>
              <w:t>,</w:t>
            </w:r>
            <w:r>
              <w:rPr>
                <w:rFonts w:hint="eastAsia"/>
              </w:rPr>
              <w:t>防护策略</w:t>
            </w:r>
            <w:r>
              <w:rPr>
                <w:rFonts w:hint="eastAsia"/>
              </w:rPr>
              <w:t>,</w:t>
            </w:r>
            <w:r>
              <w:rPr>
                <w:rFonts w:hint="eastAsia"/>
              </w:rPr>
              <w:t>事件日志</w:t>
            </w:r>
            <w:r>
              <w:rPr>
                <w:rFonts w:hint="eastAsia"/>
              </w:rPr>
              <w:t>,</w:t>
            </w:r>
            <w:r>
              <w:rPr>
                <w:rFonts w:hint="eastAsia"/>
              </w:rPr>
              <w:t>管理员信息</w:t>
            </w:r>
            <w:r>
              <w:rPr>
                <w:rFonts w:hint="eastAsia"/>
              </w:rPr>
              <w:t>,</w:t>
            </w:r>
            <w:r>
              <w:rPr>
                <w:rFonts w:hint="eastAsia"/>
              </w:rPr>
              <w:t>系统设置；支持自动备份，按照月</w:t>
            </w:r>
            <w:r>
              <w:rPr>
                <w:rFonts w:hint="eastAsia"/>
              </w:rPr>
              <w:t>/</w:t>
            </w:r>
            <w:r>
              <w:rPr>
                <w:rFonts w:hint="eastAsia"/>
              </w:rPr>
              <w:t>周</w:t>
            </w:r>
            <w:r>
              <w:rPr>
                <w:rFonts w:hint="eastAsia"/>
              </w:rPr>
              <w:t>/</w:t>
            </w:r>
            <w:r>
              <w:rPr>
                <w:rFonts w:hint="eastAsia"/>
              </w:rPr>
              <w:t>时间设置自动备份</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要求支持按全网终端迁移或部分终端迁移，当网络环境发生变化或物理设备出现故障时可转移终端</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要求支持离线终端可设置过期时间，过期终端超时后将自动从中心删除</w:t>
            </w:r>
          </w:p>
        </w:tc>
      </w:tr>
      <w:tr w:rsidR="00187B0D" w:rsidTr="0021441F">
        <w:trPr>
          <w:trHeight w:val="593"/>
          <w:jc w:val="center"/>
        </w:trPr>
        <w:tc>
          <w:tcPr>
            <w:tcW w:w="1220" w:type="dxa"/>
            <w:vMerge/>
          </w:tcPr>
          <w:p w:rsidR="00187B0D" w:rsidRDefault="00187B0D" w:rsidP="00D92A6D"/>
        </w:tc>
        <w:tc>
          <w:tcPr>
            <w:tcW w:w="7751" w:type="dxa"/>
          </w:tcPr>
          <w:p w:rsidR="00187B0D" w:rsidRDefault="00187B0D" w:rsidP="00D92A6D">
            <w:r>
              <w:rPr>
                <w:rFonts w:hint="eastAsia"/>
              </w:rPr>
              <w:t>★要求支持中心地址屏蔽来自搜索引擎的页面访问，当中心架设在公网时防止他人恶意访问</w:t>
            </w:r>
          </w:p>
        </w:tc>
      </w:tr>
      <w:tr w:rsidR="00187B0D" w:rsidTr="00D92A6D">
        <w:trPr>
          <w:trHeight w:val="302"/>
          <w:jc w:val="center"/>
        </w:trPr>
        <w:tc>
          <w:tcPr>
            <w:tcW w:w="1220" w:type="dxa"/>
            <w:vMerge/>
          </w:tcPr>
          <w:p w:rsidR="00187B0D" w:rsidRDefault="00187B0D" w:rsidP="00D92A6D"/>
        </w:tc>
        <w:tc>
          <w:tcPr>
            <w:tcW w:w="7751" w:type="dxa"/>
          </w:tcPr>
          <w:p w:rsidR="00187B0D" w:rsidRDefault="00187B0D" w:rsidP="00D92A6D">
            <w:r>
              <w:rPr>
                <w:rFonts w:hint="eastAsia"/>
              </w:rPr>
              <w:t>要求支持中心升级可配置手动、自动以及指定升级代理服务器</w:t>
            </w:r>
          </w:p>
        </w:tc>
      </w:tr>
      <w:tr w:rsidR="00187B0D" w:rsidTr="00D92A6D">
        <w:trPr>
          <w:trHeight w:val="302"/>
          <w:jc w:val="center"/>
        </w:trPr>
        <w:tc>
          <w:tcPr>
            <w:tcW w:w="1220" w:type="dxa"/>
            <w:vMerge/>
            <w:shd w:val="clear" w:color="auto" w:fill="auto"/>
          </w:tcPr>
          <w:p w:rsidR="00187B0D" w:rsidRDefault="00187B0D" w:rsidP="00D92A6D"/>
        </w:tc>
        <w:tc>
          <w:tcPr>
            <w:tcW w:w="7751" w:type="dxa"/>
            <w:shd w:val="clear" w:color="auto" w:fill="FFFFFF"/>
          </w:tcPr>
          <w:p w:rsidR="00187B0D" w:rsidRDefault="00187B0D" w:rsidP="00D92A6D">
            <w:r>
              <w:rPr>
                <w:rFonts w:hint="eastAsia"/>
              </w:rPr>
              <w:t>要求支持第三方软件调用</w:t>
            </w:r>
            <w:r>
              <w:rPr>
                <w:rFonts w:hint="eastAsia"/>
              </w:rPr>
              <w:t>API</w:t>
            </w:r>
            <w:r>
              <w:rPr>
                <w:rFonts w:hint="eastAsia"/>
              </w:rPr>
              <w:t>接口，包括调用接口获取全部分组信息、调用接口创建分组、调用接口修改分组名称、调用接口删除分组、调用接口查询上线终端情况、调用接口查询终端详情、调用接口修改终端名称、调用接口修改终端分组、调用接口查询终端详情</w:t>
            </w:r>
          </w:p>
        </w:tc>
      </w:tr>
      <w:tr w:rsidR="00187B0D" w:rsidTr="0021441F">
        <w:trPr>
          <w:trHeight w:val="625"/>
          <w:jc w:val="center"/>
        </w:trPr>
        <w:tc>
          <w:tcPr>
            <w:tcW w:w="1220" w:type="dxa"/>
            <w:vMerge/>
          </w:tcPr>
          <w:p w:rsidR="00187B0D" w:rsidRDefault="00187B0D" w:rsidP="00D92A6D"/>
        </w:tc>
        <w:tc>
          <w:tcPr>
            <w:tcW w:w="7751" w:type="dxa"/>
          </w:tcPr>
          <w:p w:rsidR="00187B0D" w:rsidRDefault="00187B0D" w:rsidP="00D92A6D">
            <w:r>
              <w:rPr>
                <w:rFonts w:hint="eastAsia"/>
              </w:rPr>
              <w:t>★要求支持可对终端添加多个中心地址</w:t>
            </w:r>
            <w:r>
              <w:rPr>
                <w:rFonts w:hint="eastAsia"/>
              </w:rPr>
              <w:t>,</w:t>
            </w:r>
            <w:r>
              <w:rPr>
                <w:rFonts w:hint="eastAsia"/>
              </w:rPr>
              <w:t>当终端接入网络环境时</w:t>
            </w:r>
            <w:r>
              <w:rPr>
                <w:rFonts w:hint="eastAsia"/>
              </w:rPr>
              <w:t>,</w:t>
            </w:r>
            <w:r>
              <w:rPr>
                <w:rFonts w:hint="eastAsia"/>
              </w:rPr>
              <w:t>中心可对终端实施管控</w:t>
            </w:r>
          </w:p>
        </w:tc>
      </w:tr>
      <w:tr w:rsidR="00187B0D" w:rsidTr="00D92A6D">
        <w:trPr>
          <w:jc w:val="center"/>
        </w:trPr>
        <w:tc>
          <w:tcPr>
            <w:tcW w:w="1220" w:type="dxa"/>
            <w:vMerge w:val="restart"/>
            <w:vAlign w:val="center"/>
          </w:tcPr>
          <w:p w:rsidR="00187B0D" w:rsidRDefault="00187B0D" w:rsidP="00D92A6D">
            <w:r>
              <w:rPr>
                <w:rFonts w:hint="eastAsia"/>
              </w:rPr>
              <w:t>资产管理</w:t>
            </w:r>
          </w:p>
        </w:tc>
        <w:tc>
          <w:tcPr>
            <w:tcW w:w="7751" w:type="dxa"/>
          </w:tcPr>
          <w:p w:rsidR="00187B0D" w:rsidRDefault="00187B0D" w:rsidP="00D92A6D">
            <w:r>
              <w:rPr>
                <w:rFonts w:hint="eastAsia"/>
              </w:rPr>
              <w:t>要求中心可统计全网操作系统版本信息、安装时间、激活状态且具有操作系统占比可视化数据图</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要求中心可统计全网终端硬件信息包括</w:t>
            </w:r>
            <w:r>
              <w:rPr>
                <w:rFonts w:hint="eastAsia"/>
              </w:rPr>
              <w:t>CPU</w:t>
            </w:r>
            <w:r>
              <w:rPr>
                <w:rFonts w:hint="eastAsia"/>
              </w:rPr>
              <w:t>、内存、硬盘、网卡、显卡、主板且支持硬件清单导出</w:t>
            </w:r>
          </w:p>
        </w:tc>
      </w:tr>
      <w:tr w:rsidR="00187B0D" w:rsidTr="00D92A6D">
        <w:trPr>
          <w:jc w:val="center"/>
        </w:trPr>
        <w:tc>
          <w:tcPr>
            <w:tcW w:w="1220" w:type="dxa"/>
            <w:vMerge w:val="restart"/>
            <w:vAlign w:val="center"/>
          </w:tcPr>
          <w:p w:rsidR="00187B0D" w:rsidRDefault="00187B0D" w:rsidP="00D92A6D">
            <w:r>
              <w:rPr>
                <w:rFonts w:hint="eastAsia"/>
              </w:rPr>
              <w:t>终端运维管控</w:t>
            </w:r>
          </w:p>
        </w:tc>
        <w:tc>
          <w:tcPr>
            <w:tcW w:w="7751" w:type="dxa"/>
          </w:tcPr>
          <w:p w:rsidR="00187B0D" w:rsidRDefault="00187B0D" w:rsidP="00D92A6D">
            <w:r>
              <w:rPr>
                <w:rFonts w:hint="eastAsia"/>
              </w:rPr>
              <w:t>要求展示终端基本信息：终端名称、计算机名称、终端分组、本地</w:t>
            </w:r>
            <w:r>
              <w:rPr>
                <w:rFonts w:hint="eastAsia"/>
              </w:rPr>
              <w:t>IP</w:t>
            </w:r>
            <w:r>
              <w:rPr>
                <w:rFonts w:hint="eastAsia"/>
              </w:rPr>
              <w:t>、通信</w:t>
            </w:r>
            <w:r>
              <w:rPr>
                <w:rFonts w:hint="eastAsia"/>
              </w:rPr>
              <w:t>IP</w:t>
            </w:r>
            <w:r>
              <w:rPr>
                <w:rFonts w:hint="eastAsia"/>
              </w:rPr>
              <w:t>、</w:t>
            </w:r>
            <w:r>
              <w:rPr>
                <w:rFonts w:hint="eastAsia"/>
              </w:rPr>
              <w:t>MAC</w:t>
            </w:r>
            <w:r>
              <w:rPr>
                <w:rFonts w:hint="eastAsia"/>
              </w:rPr>
              <w:t>地址、终端类型、操作系统版本、病毒库版本、终端版本、唯一标识、最后上线时间、首次上线时间以及终端标签；可组合检索项进行全方位查询、定位、展示</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要求中心支持对终端下发快速查杀、全盘查杀、自定查杀任务，可推送终端升级等</w:t>
            </w:r>
            <w:r>
              <w:rPr>
                <w:rFonts w:hint="eastAsia"/>
              </w:rPr>
              <w:lastRenderedPageBreak/>
              <w:t>任务，支持将终端拉黑，避免占用授权点数</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要求中心可预览终端系统用户信息</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★要求支持自定义标签内容，将标签自定义给予终端，可灵活对终端进行标记</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要求可设置定时任务，支持快速查杀、全盘查杀、自定义查杀、终端升级且配置执行方式：自定义计划、单次执行、开机执行计划任务</w:t>
            </w:r>
          </w:p>
        </w:tc>
      </w:tr>
      <w:tr w:rsidR="00187B0D" w:rsidTr="00D92A6D">
        <w:trPr>
          <w:trHeight w:val="698"/>
          <w:jc w:val="center"/>
        </w:trPr>
        <w:tc>
          <w:tcPr>
            <w:tcW w:w="1220" w:type="dxa"/>
            <w:vMerge/>
          </w:tcPr>
          <w:p w:rsidR="00187B0D" w:rsidRDefault="00187B0D" w:rsidP="00D92A6D"/>
        </w:tc>
        <w:tc>
          <w:tcPr>
            <w:tcW w:w="7751" w:type="dxa"/>
          </w:tcPr>
          <w:p w:rsidR="00187B0D" w:rsidRDefault="00187B0D" w:rsidP="00D92A6D">
            <w:r>
              <w:rPr>
                <w:rFonts w:hint="eastAsia"/>
              </w:rPr>
              <w:t>要求中心可查看下发任务详情，包括任务执行状态、任务创建时间、过期时间且可终止已下发任务</w:t>
            </w:r>
          </w:p>
        </w:tc>
      </w:tr>
      <w:tr w:rsidR="00187B0D" w:rsidTr="00D92A6D">
        <w:trPr>
          <w:jc w:val="center"/>
        </w:trPr>
        <w:tc>
          <w:tcPr>
            <w:tcW w:w="1220" w:type="dxa"/>
            <w:vMerge w:val="restart"/>
            <w:vAlign w:val="center"/>
          </w:tcPr>
          <w:p w:rsidR="00187B0D" w:rsidRDefault="00187B0D" w:rsidP="00D92A6D">
            <w:r>
              <w:rPr>
                <w:rFonts w:hint="eastAsia"/>
              </w:rPr>
              <w:t>反病毒引擎</w:t>
            </w:r>
          </w:p>
        </w:tc>
        <w:tc>
          <w:tcPr>
            <w:tcW w:w="7751" w:type="dxa"/>
          </w:tcPr>
          <w:p w:rsidR="00187B0D" w:rsidRDefault="00187B0D" w:rsidP="00D92A6D">
            <w:r>
              <w:rPr>
                <w:rFonts w:hint="eastAsia"/>
              </w:rPr>
              <w:t>★要求具有反病毒底层技术，反病毒引擎为本地反病毒引擎，不依赖云（联网时的病毒查杀能力与断网时的病毒查杀能力一致）具有轻量级的病毒库，却有较强的病毒查杀能力</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★要求反病毒引擎具备全文哈希、分段哈希、局部敏感哈希、关键数据特征等扫描技术，可提取恶意代码中关键代码或数据片段来标识恶意代码</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★要求反病毒引擎具有虚拟沙盒技术，能对待扫描的</w:t>
            </w:r>
            <w:r>
              <w:rPr>
                <w:rFonts w:hint="eastAsia"/>
              </w:rPr>
              <w:t>PE</w:t>
            </w:r>
            <w:r>
              <w:rPr>
                <w:rFonts w:hint="eastAsia"/>
              </w:rPr>
              <w:t>样本应用通用脱壳和动态行为扫描技术，用较少的记录，长期、有效地检出家族性样本且虚拟沙盒接近真实</w:t>
            </w:r>
            <w:r>
              <w:rPr>
                <w:rFonts w:hint="eastAsia"/>
              </w:rPr>
              <w:t xml:space="preserve"> CPU </w:t>
            </w:r>
            <w:r>
              <w:rPr>
                <w:rFonts w:hint="eastAsia"/>
              </w:rPr>
              <w:t>的执行效率和高还原度的操作系统环境仿真且具有很强的抗干扰能力</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★要求反病毒引擎具有基于虚拟沙盒的动态行为分析，可以跟踪和记录运行在其中程序的行为，通过行为记录，可以通过启发式分析算法对程序的恶意性进行评估</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★要求反病毒引擎具有代码级修复能力，对寄生类恶意代码拥有完善的解决方案</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★要求具有脚本动态行为启发查杀，无需静态特征，在可控虚拟沙盒中还原脚本病毒执行逻辑并评估恶意性</w:t>
            </w:r>
          </w:p>
        </w:tc>
      </w:tr>
      <w:tr w:rsidR="00187B0D" w:rsidTr="00D92A6D">
        <w:trPr>
          <w:jc w:val="center"/>
        </w:trPr>
        <w:tc>
          <w:tcPr>
            <w:tcW w:w="1220" w:type="dxa"/>
            <w:vMerge/>
          </w:tcPr>
          <w:p w:rsidR="00187B0D" w:rsidRDefault="00187B0D" w:rsidP="00D92A6D"/>
        </w:tc>
        <w:tc>
          <w:tcPr>
            <w:tcW w:w="7751" w:type="dxa"/>
          </w:tcPr>
          <w:p w:rsidR="00187B0D" w:rsidRDefault="00187B0D" w:rsidP="00D92A6D">
            <w:bookmarkStart w:id="0" w:name="_Hlk49420931"/>
            <w:bookmarkEnd w:id="0"/>
            <w:r>
              <w:rPr>
                <w:rFonts w:hint="eastAsia"/>
              </w:rPr>
              <w:t>★要求支持对各种加壳的病毒文件进行病毒查杀，包括病毒使用的自定义壳、代码混淆器在内的所有其他代码级对抗技术，均可解决</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★要求特征库具备轻巧性，将特征高度复用、重组恶意代码</w:t>
            </w:r>
            <w:r>
              <w:rPr>
                <w:rFonts w:hint="eastAsia"/>
              </w:rPr>
              <w:t xml:space="preserve"> DNA </w:t>
            </w:r>
            <w:r>
              <w:rPr>
                <w:rFonts w:hint="eastAsia"/>
              </w:rPr>
              <w:t>片段来描述不同的恶意代码，最大限度减少特征库中的冗余数据</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★要求支持病毒库更新周期为一天一更新，紧急或重大事故出现可及时升级</w:t>
            </w:r>
          </w:p>
        </w:tc>
      </w:tr>
      <w:tr w:rsidR="00187B0D" w:rsidTr="00D92A6D">
        <w:trPr>
          <w:jc w:val="center"/>
        </w:trPr>
        <w:tc>
          <w:tcPr>
            <w:tcW w:w="1220" w:type="dxa"/>
            <w:vMerge/>
          </w:tcPr>
          <w:p w:rsidR="00187B0D" w:rsidRDefault="00187B0D" w:rsidP="00D92A6D"/>
        </w:tc>
        <w:tc>
          <w:tcPr>
            <w:tcW w:w="7751" w:type="dxa"/>
          </w:tcPr>
          <w:p w:rsidR="00187B0D" w:rsidRDefault="00187B0D" w:rsidP="00D92A6D">
            <w:r>
              <w:rPr>
                <w:rFonts w:hint="eastAsia"/>
              </w:rPr>
              <w:t>★要求支持十万多种家族类型病毒，亿级别以上样本数量</w:t>
            </w:r>
          </w:p>
        </w:tc>
      </w:tr>
      <w:tr w:rsidR="00187B0D" w:rsidTr="00D92A6D">
        <w:trPr>
          <w:jc w:val="center"/>
        </w:trPr>
        <w:tc>
          <w:tcPr>
            <w:tcW w:w="1220" w:type="dxa"/>
            <w:shd w:val="clear" w:color="auto" w:fill="auto"/>
          </w:tcPr>
          <w:p w:rsidR="00187B0D" w:rsidRDefault="00187B0D" w:rsidP="00D92A6D"/>
        </w:tc>
        <w:tc>
          <w:tcPr>
            <w:tcW w:w="7751" w:type="dxa"/>
            <w:shd w:val="clear" w:color="auto" w:fill="FFFFFF"/>
          </w:tcPr>
          <w:p w:rsidR="00187B0D" w:rsidRDefault="00187B0D" w:rsidP="00D92A6D">
            <w:r>
              <w:rPr>
                <w:rFonts w:hint="eastAsia"/>
              </w:rPr>
              <w:t>★要求产品完全自主研发，不涉及</w:t>
            </w:r>
            <w:r>
              <w:rPr>
                <w:rFonts w:hint="eastAsia"/>
              </w:rPr>
              <w:t>OEM</w:t>
            </w:r>
            <w:r>
              <w:rPr>
                <w:rFonts w:hint="eastAsia"/>
              </w:rPr>
              <w:t>，并对国内三家知名安全厂商提供技术赋能</w:t>
            </w:r>
          </w:p>
        </w:tc>
      </w:tr>
      <w:tr w:rsidR="00187B0D" w:rsidTr="00D92A6D">
        <w:trPr>
          <w:jc w:val="center"/>
        </w:trPr>
        <w:tc>
          <w:tcPr>
            <w:tcW w:w="1220" w:type="dxa"/>
            <w:vMerge w:val="restart"/>
            <w:vAlign w:val="center"/>
          </w:tcPr>
          <w:p w:rsidR="00187B0D" w:rsidRDefault="00187B0D" w:rsidP="00D92A6D">
            <w:r>
              <w:rPr>
                <w:rFonts w:hint="eastAsia"/>
              </w:rPr>
              <w:t>日志报表</w:t>
            </w:r>
          </w:p>
        </w:tc>
        <w:tc>
          <w:tcPr>
            <w:tcW w:w="7751" w:type="dxa"/>
          </w:tcPr>
          <w:p w:rsidR="00187B0D" w:rsidRDefault="00187B0D" w:rsidP="00D92A6D">
            <w:r>
              <w:rPr>
                <w:rFonts w:hint="eastAsia"/>
              </w:rPr>
              <w:t>要求支持导出安全分析报告，对当前中心进行安全状况分析并生成分析报告，可按照最近</w:t>
            </w:r>
            <w:r>
              <w:rPr>
                <w:rFonts w:hint="eastAsia"/>
              </w:rPr>
              <w:t>7</w:t>
            </w:r>
            <w:r>
              <w:rPr>
                <w:rFonts w:hint="eastAsia"/>
              </w:rPr>
              <w:t>天、最近</w:t>
            </w:r>
            <w:r>
              <w:rPr>
                <w:rFonts w:hint="eastAsia"/>
              </w:rPr>
              <w:t>30</w:t>
            </w:r>
            <w:r>
              <w:rPr>
                <w:rFonts w:hint="eastAsia"/>
              </w:rPr>
              <w:t>天、最近一年等时间范围生成报告，也可自定义时间范围生成报告；安全报告支持邮件订阅功能，可给管理员配置订阅功能</w:t>
            </w:r>
          </w:p>
        </w:tc>
      </w:tr>
      <w:tr w:rsidR="00187B0D" w:rsidTr="00D92A6D">
        <w:trPr>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要求支持内网环境中心使用离线增量包更新病毒库与组件版本</w:t>
            </w:r>
          </w:p>
        </w:tc>
      </w:tr>
      <w:tr w:rsidR="00187B0D" w:rsidTr="00D92A6D">
        <w:trPr>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要求支持客户端主动升级及平台推送升级任务</w:t>
            </w:r>
          </w:p>
        </w:tc>
      </w:tr>
      <w:tr w:rsidR="00187B0D" w:rsidTr="00D92A6D">
        <w:trPr>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要求病毒查杀日志可按照时间、系统类型、终端名称、终端分组、本地</w:t>
            </w:r>
            <w:r>
              <w:rPr>
                <w:rFonts w:hint="eastAsia"/>
              </w:rPr>
              <w:t>IP</w:t>
            </w:r>
            <w:r>
              <w:rPr>
                <w:rFonts w:hint="eastAsia"/>
              </w:rPr>
              <w:t>、病毒</w:t>
            </w:r>
            <w:r>
              <w:rPr>
                <w:rFonts w:hint="eastAsia"/>
              </w:rPr>
              <w:t>ID</w:t>
            </w:r>
            <w:r>
              <w:rPr>
                <w:rFonts w:hint="eastAsia"/>
              </w:rPr>
              <w:t>、病毒名称、病毒路径、查杀类型、处理结果、病毒库版本等检索项进行检索且可导出</w:t>
            </w:r>
          </w:p>
        </w:tc>
      </w:tr>
      <w:tr w:rsidR="00187B0D" w:rsidTr="00D92A6D">
        <w:trPr>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要求终端日志可按照时间、终端名称、终端分组、本地</w:t>
            </w:r>
            <w:r>
              <w:rPr>
                <w:rFonts w:hint="eastAsia"/>
              </w:rPr>
              <w:t>IP</w:t>
            </w:r>
            <w:r>
              <w:rPr>
                <w:rFonts w:hint="eastAsia"/>
              </w:rPr>
              <w:t>、升级前版本、升级后版本、升级结果、操作描述等检索项进行检索且可导出</w:t>
            </w:r>
          </w:p>
        </w:tc>
      </w:tr>
      <w:tr w:rsidR="00187B0D" w:rsidTr="00D92A6D">
        <w:trPr>
          <w:jc w:val="center"/>
        </w:trPr>
        <w:tc>
          <w:tcPr>
            <w:tcW w:w="1220" w:type="dxa"/>
            <w:vMerge/>
            <w:vAlign w:val="center"/>
          </w:tcPr>
          <w:p w:rsidR="00187B0D" w:rsidRDefault="00187B0D" w:rsidP="00D92A6D"/>
        </w:tc>
        <w:tc>
          <w:tcPr>
            <w:tcW w:w="7751" w:type="dxa"/>
          </w:tcPr>
          <w:p w:rsidR="00187B0D" w:rsidRDefault="00187B0D" w:rsidP="00D92A6D">
            <w:r>
              <w:rPr>
                <w:rFonts w:hint="eastAsia"/>
              </w:rPr>
              <w:t>要求系统日志可按照时间、升级模块、升级前版本、升级后版本、升级地址、升级结果、管理员名称、管理员类型、管理员</w:t>
            </w:r>
            <w:r>
              <w:rPr>
                <w:rFonts w:hint="eastAsia"/>
              </w:rPr>
              <w:t>IP</w:t>
            </w:r>
            <w:r>
              <w:rPr>
                <w:rFonts w:hint="eastAsia"/>
              </w:rPr>
              <w:t>、操作模块、操作描述等检索项进行检索且可导出</w:t>
            </w:r>
          </w:p>
        </w:tc>
      </w:tr>
    </w:tbl>
    <w:p w:rsidR="00187B0D" w:rsidRDefault="00187B0D" w:rsidP="00187B0D"/>
    <w:p w:rsidR="00187B0D" w:rsidRDefault="00187B0D" w:rsidP="00187B0D">
      <w:r>
        <w:rPr>
          <w:rFonts w:hint="eastAsia"/>
        </w:rPr>
        <w:t>6</w:t>
      </w:r>
      <w:r>
        <w:rPr>
          <w:rFonts w:hint="eastAsia"/>
        </w:rPr>
        <w:t>、工作站汇聚交换机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69"/>
        <w:gridCol w:w="7053"/>
      </w:tblGrid>
      <w:tr w:rsidR="00187B0D" w:rsidTr="00D92A6D">
        <w:tc>
          <w:tcPr>
            <w:tcW w:w="1469" w:type="dxa"/>
          </w:tcPr>
          <w:p w:rsidR="00187B0D" w:rsidRDefault="00187B0D" w:rsidP="00D92A6D">
            <w:pPr>
              <w:rPr>
                <w:lang w:eastAsia="en-US"/>
              </w:rPr>
            </w:pPr>
            <w:r>
              <w:rPr>
                <w:rFonts w:hint="eastAsia"/>
                <w:lang w:eastAsia="en-US"/>
              </w:rPr>
              <w:lastRenderedPageBreak/>
              <w:t>指标项</w:t>
            </w:r>
          </w:p>
        </w:tc>
        <w:tc>
          <w:tcPr>
            <w:tcW w:w="7053" w:type="dxa"/>
          </w:tcPr>
          <w:p w:rsidR="00187B0D" w:rsidRDefault="00187B0D" w:rsidP="00D92A6D">
            <w:pPr>
              <w:rPr>
                <w:lang w:eastAsia="en-US"/>
              </w:rPr>
            </w:pPr>
            <w:r>
              <w:rPr>
                <w:rFonts w:hint="eastAsia"/>
                <w:lang w:eastAsia="en-US"/>
              </w:rPr>
              <w:t>指标要求</w:t>
            </w:r>
          </w:p>
        </w:tc>
      </w:tr>
      <w:tr w:rsidR="00187B0D" w:rsidTr="00D92A6D">
        <w:tc>
          <w:tcPr>
            <w:tcW w:w="1469" w:type="dxa"/>
            <w:vAlign w:val="center"/>
          </w:tcPr>
          <w:p w:rsidR="00187B0D" w:rsidRDefault="00187B0D" w:rsidP="00D92A6D">
            <w:pPr>
              <w:rPr>
                <w:lang w:eastAsia="en-US"/>
              </w:rPr>
            </w:pPr>
            <w:r>
              <w:rPr>
                <w:rFonts w:hint="eastAsia"/>
                <w:lang w:eastAsia="en-US"/>
              </w:rPr>
              <w:t>基本要求</w:t>
            </w:r>
          </w:p>
        </w:tc>
        <w:tc>
          <w:tcPr>
            <w:tcW w:w="7053" w:type="dxa"/>
          </w:tcPr>
          <w:p w:rsidR="00187B0D" w:rsidRDefault="00187B0D" w:rsidP="00D92A6D">
            <w:r>
              <w:t>1</w:t>
            </w:r>
            <w:r>
              <w:t>）</w:t>
            </w:r>
            <w:r>
              <w:rPr>
                <w:rFonts w:ascii="Segoe UI Symbol" w:hAnsi="Segoe UI Symbol" w:cs="Segoe UI Symbol"/>
              </w:rPr>
              <w:t>★</w:t>
            </w:r>
            <w:r>
              <w:t>交换容量</w:t>
            </w:r>
            <w:r>
              <w:t>≥336Gbps</w:t>
            </w:r>
            <w:r>
              <w:t>，转发性能</w:t>
            </w:r>
            <w:r>
              <w:t>≥69Mpps</w:t>
            </w:r>
            <w:r>
              <w:t>，固化</w:t>
            </w:r>
            <w:r>
              <w:t>10/100/1000M</w:t>
            </w:r>
            <w:r>
              <w:t>以太网端口</w:t>
            </w:r>
            <w:r>
              <w:t>≥24</w:t>
            </w:r>
            <w:r>
              <w:t>，</w:t>
            </w:r>
            <w:r>
              <w:t>1000</w:t>
            </w:r>
            <w:r>
              <w:rPr>
                <w:rFonts w:hint="eastAsia"/>
              </w:rPr>
              <w:t>M</w:t>
            </w:r>
            <w:r>
              <w:t xml:space="preserve">  SFP</w:t>
            </w:r>
            <w:r>
              <w:t>光接口</w:t>
            </w:r>
            <w:r>
              <w:t>≥4</w:t>
            </w:r>
            <w:r>
              <w:t>个；</w:t>
            </w:r>
            <w:r w:rsidR="0021441F">
              <w:t xml:space="preserve"> </w:t>
            </w:r>
          </w:p>
          <w:p w:rsidR="00187B0D" w:rsidRDefault="00187B0D" w:rsidP="00D92A6D">
            <w:r>
              <w:t>2</w:t>
            </w:r>
            <w:r>
              <w:t>）</w:t>
            </w:r>
            <w:r>
              <w:rPr>
                <w:rFonts w:ascii="Segoe UI Symbol" w:hAnsi="Segoe UI Symbol" w:cs="Segoe UI Symbol"/>
              </w:rPr>
              <w:t>★</w:t>
            </w:r>
            <w:r>
              <w:t>要求所投产品端口浪涌抗扰度</w:t>
            </w:r>
            <w:r>
              <w:t>≥10KV</w:t>
            </w:r>
            <w:r>
              <w:t>（即具备</w:t>
            </w:r>
            <w:r>
              <w:t>10KV</w:t>
            </w:r>
            <w:r>
              <w:t>的防雷能力）；</w:t>
            </w:r>
            <w:r w:rsidR="0021441F">
              <w:t xml:space="preserve"> </w:t>
            </w:r>
          </w:p>
          <w:p w:rsidR="00187B0D" w:rsidRDefault="00187B0D" w:rsidP="00D92A6D">
            <w:r>
              <w:t>3</w:t>
            </w:r>
            <w:r>
              <w:t>）支持</w:t>
            </w:r>
            <w:r>
              <w:t>RIP/RIPng</w:t>
            </w:r>
            <w:r>
              <w:t>、</w:t>
            </w:r>
            <w:r>
              <w:t>OSPFv2/OSPFv3</w:t>
            </w:r>
            <w:r>
              <w:t>等三层路由协议；</w:t>
            </w:r>
          </w:p>
          <w:p w:rsidR="00187B0D" w:rsidRDefault="00187B0D" w:rsidP="00D92A6D">
            <w:r>
              <w:t>4</w:t>
            </w:r>
            <w:r>
              <w:t>）支持</w:t>
            </w:r>
            <w:r>
              <w:t>CPU</w:t>
            </w:r>
            <w:r>
              <w:t>保护功能，能限制非法报文对</w:t>
            </w:r>
            <w:r>
              <w:t>CPU</w:t>
            </w:r>
            <w:r>
              <w:t>的攻击，保护交换机在各种环境下稳定工作。</w:t>
            </w:r>
          </w:p>
          <w:p w:rsidR="00187B0D" w:rsidRDefault="00187B0D" w:rsidP="00D92A6D">
            <w:r>
              <w:t>5</w:t>
            </w:r>
            <w:r>
              <w:t>）</w:t>
            </w:r>
            <w:r>
              <w:rPr>
                <w:rFonts w:ascii="Segoe UI Symbol" w:hAnsi="Segoe UI Symbol" w:cs="Segoe UI Symbol"/>
              </w:rPr>
              <w:t>★</w:t>
            </w:r>
            <w:r>
              <w:t>支持专门基础网络保护机制，能够限制用户向网络中发送数据包的速率，对有攻击行为的用户进行隔离，保证设备和整网的安全稳定运行；</w:t>
            </w:r>
          </w:p>
          <w:p w:rsidR="00187B0D" w:rsidRDefault="00187B0D" w:rsidP="00D92A6D">
            <w:r>
              <w:t>6</w:t>
            </w:r>
            <w:r>
              <w:t>）</w:t>
            </w:r>
            <w:r>
              <w:rPr>
                <w:rFonts w:ascii="Segoe UI Symbol" w:hAnsi="Segoe UI Symbol" w:cs="Segoe UI Symbol"/>
              </w:rPr>
              <w:t>★</w:t>
            </w:r>
            <w:r>
              <w:t>支持快速链路检测协议（</w:t>
            </w:r>
            <w:r>
              <w:t>RLDP</w:t>
            </w:r>
            <w:r>
              <w:t>），可快速检测链路的通断和光纤链路的单向性，并支持端口下的环路检测功能；</w:t>
            </w:r>
          </w:p>
          <w:p w:rsidR="00187B0D" w:rsidRDefault="00187B0D" w:rsidP="00D92A6D">
            <w:r>
              <w:t>7</w:t>
            </w:r>
            <w:r>
              <w:t>）支持虚拟化功能，可将多台物理设备虚拟化为一台逻辑设备统一管理，并且链路故障的收敛时间</w:t>
            </w:r>
            <w:r>
              <w:t>≤50ms</w:t>
            </w:r>
            <w:r>
              <w:t>；</w:t>
            </w:r>
          </w:p>
          <w:p w:rsidR="00187B0D" w:rsidRDefault="00187B0D" w:rsidP="00D92A6D">
            <w:pPr>
              <w:rPr>
                <w:lang w:eastAsia="en-US"/>
              </w:rPr>
            </w:pPr>
            <w:r>
              <w:rPr>
                <w:lang w:eastAsia="en-US"/>
              </w:rPr>
              <w:t>8</w:t>
            </w:r>
            <w:r>
              <w:rPr>
                <w:lang w:eastAsia="en-US"/>
              </w:rPr>
              <w:t>）支持</w:t>
            </w:r>
            <w:r>
              <w:rPr>
                <w:lang w:eastAsia="en-US"/>
              </w:rPr>
              <w:t>SNMP</w:t>
            </w:r>
            <w:r>
              <w:rPr>
                <w:lang w:eastAsia="en-US"/>
              </w:rPr>
              <w:t>、</w:t>
            </w:r>
            <w:r>
              <w:rPr>
                <w:lang w:eastAsia="en-US"/>
              </w:rPr>
              <w:t>CLI(Telnet/Console)</w:t>
            </w:r>
            <w:r>
              <w:rPr>
                <w:lang w:eastAsia="en-US"/>
              </w:rPr>
              <w:t>、</w:t>
            </w:r>
            <w:r>
              <w:rPr>
                <w:lang w:eastAsia="en-US"/>
              </w:rPr>
              <w:t>RMON</w:t>
            </w:r>
            <w:r>
              <w:rPr>
                <w:lang w:eastAsia="en-US"/>
              </w:rPr>
              <w:t>、</w:t>
            </w:r>
            <w:r>
              <w:rPr>
                <w:lang w:eastAsia="en-US"/>
              </w:rPr>
              <w:t>SSH</w:t>
            </w:r>
            <w:r>
              <w:rPr>
                <w:lang w:eastAsia="en-US"/>
              </w:rPr>
              <w:t>、</w:t>
            </w:r>
            <w:r>
              <w:rPr>
                <w:lang w:eastAsia="en-US"/>
              </w:rPr>
              <w:t>Syslog</w:t>
            </w:r>
            <w:r>
              <w:rPr>
                <w:lang w:eastAsia="en-US"/>
              </w:rPr>
              <w:t>、</w:t>
            </w:r>
            <w:r>
              <w:rPr>
                <w:lang w:eastAsia="en-US"/>
              </w:rPr>
              <w:t>NTP/SNTP</w:t>
            </w:r>
            <w:r>
              <w:rPr>
                <w:lang w:eastAsia="en-US"/>
              </w:rPr>
              <w:t>、</w:t>
            </w:r>
            <w:r>
              <w:rPr>
                <w:lang w:eastAsia="en-US"/>
              </w:rPr>
              <w:t>FTP</w:t>
            </w:r>
            <w:r>
              <w:rPr>
                <w:lang w:eastAsia="en-US"/>
              </w:rPr>
              <w:t>、</w:t>
            </w:r>
            <w:r>
              <w:rPr>
                <w:lang w:eastAsia="en-US"/>
              </w:rPr>
              <w:t>TFTP</w:t>
            </w:r>
            <w:r>
              <w:rPr>
                <w:lang w:eastAsia="en-US"/>
              </w:rPr>
              <w:t>、</w:t>
            </w:r>
            <w:r>
              <w:rPr>
                <w:lang w:eastAsia="en-US"/>
              </w:rPr>
              <w:t>Web</w:t>
            </w:r>
            <w:r>
              <w:rPr>
                <w:lang w:eastAsia="en-US"/>
              </w:rPr>
              <w:t>；</w:t>
            </w:r>
          </w:p>
          <w:p w:rsidR="00187B0D" w:rsidRDefault="00187B0D" w:rsidP="00D92A6D">
            <w:r>
              <w:t>9</w:t>
            </w:r>
            <w:r>
              <w:t>）</w:t>
            </w:r>
            <w:r>
              <w:t>MAC</w:t>
            </w:r>
            <w:r>
              <w:t>地址表项</w:t>
            </w:r>
            <w:r>
              <w:t>≥32K</w:t>
            </w:r>
            <w:r>
              <w:t>；</w:t>
            </w:r>
            <w:r w:rsidR="0021441F">
              <w:t xml:space="preserve"> </w:t>
            </w:r>
          </w:p>
        </w:tc>
      </w:tr>
    </w:tbl>
    <w:p w:rsidR="00187B0D" w:rsidRDefault="00187B0D" w:rsidP="00187B0D"/>
    <w:p w:rsidR="00187B0D" w:rsidRDefault="00187B0D" w:rsidP="00187B0D">
      <w:r>
        <w:rPr>
          <w:rFonts w:hint="eastAsia"/>
        </w:rPr>
        <w:t>7</w:t>
      </w:r>
      <w:r>
        <w:rPr>
          <w:rFonts w:hint="eastAsia"/>
        </w:rPr>
        <w:t>、网络准入</w:t>
      </w:r>
    </w:p>
    <w:tbl>
      <w:tblPr>
        <w:tblW w:w="94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63"/>
        <w:gridCol w:w="7662"/>
      </w:tblGrid>
      <w:tr w:rsidR="00187B0D" w:rsidTr="00D92A6D">
        <w:trPr>
          <w:trHeight w:val="249"/>
          <w:jc w:val="center"/>
        </w:trPr>
        <w:tc>
          <w:tcPr>
            <w:tcW w:w="1763" w:type="dxa"/>
            <w:shd w:val="clear" w:color="auto" w:fill="FFFFFF"/>
            <w:vAlign w:val="center"/>
          </w:tcPr>
          <w:p w:rsidR="00187B0D" w:rsidRDefault="00187B0D" w:rsidP="00D92A6D">
            <w:r>
              <w:rPr>
                <w:rFonts w:hint="eastAsia"/>
              </w:rPr>
              <w:t>指标类型</w:t>
            </w:r>
          </w:p>
        </w:tc>
        <w:tc>
          <w:tcPr>
            <w:tcW w:w="7662" w:type="dxa"/>
            <w:shd w:val="clear" w:color="auto" w:fill="FFFFFF"/>
            <w:vAlign w:val="center"/>
          </w:tcPr>
          <w:p w:rsidR="00187B0D" w:rsidRDefault="00187B0D" w:rsidP="00D92A6D">
            <w:r>
              <w:rPr>
                <w:rFonts w:hint="eastAsia"/>
              </w:rPr>
              <w:t>指标要求</w:t>
            </w:r>
          </w:p>
        </w:tc>
      </w:tr>
      <w:tr w:rsidR="00187B0D" w:rsidTr="00D92A6D">
        <w:trPr>
          <w:trHeight w:val="463"/>
          <w:jc w:val="center"/>
        </w:trPr>
        <w:tc>
          <w:tcPr>
            <w:tcW w:w="1763" w:type="dxa"/>
          </w:tcPr>
          <w:p w:rsidR="00187B0D" w:rsidRDefault="00187B0D" w:rsidP="00D92A6D">
            <w:r>
              <w:rPr>
                <w:rFonts w:hint="eastAsia"/>
              </w:rPr>
              <w:t>客户端管控</w:t>
            </w:r>
          </w:p>
        </w:tc>
        <w:tc>
          <w:tcPr>
            <w:tcW w:w="7662" w:type="dxa"/>
            <w:vAlign w:val="center"/>
          </w:tcPr>
          <w:p w:rsidR="00187B0D" w:rsidRDefault="00187B0D" w:rsidP="00D92A6D">
            <w:r>
              <w:rPr>
                <w:rFonts w:hint="eastAsia"/>
              </w:rPr>
              <w:t>支持客户端首次登录修改密码，可设定最小长度，数字、大小写组合以及非法登录尝试次数和锁定时间；▲本次客户端要求不少于</w:t>
            </w:r>
            <w:r>
              <w:t>200</w:t>
            </w:r>
            <w:r>
              <w:rPr>
                <w:rFonts w:hint="eastAsia"/>
              </w:rPr>
              <w:t>点</w:t>
            </w:r>
            <w:r>
              <w:t>。</w:t>
            </w:r>
          </w:p>
        </w:tc>
      </w:tr>
      <w:tr w:rsidR="00187B0D" w:rsidTr="00D92A6D">
        <w:trPr>
          <w:trHeight w:val="621"/>
          <w:jc w:val="center"/>
        </w:trPr>
        <w:tc>
          <w:tcPr>
            <w:tcW w:w="1763" w:type="dxa"/>
            <w:vMerge w:val="restart"/>
            <w:vAlign w:val="center"/>
          </w:tcPr>
          <w:p w:rsidR="00187B0D" w:rsidRDefault="00187B0D" w:rsidP="00D92A6D">
            <w:r>
              <w:rPr>
                <w:rFonts w:hint="eastAsia"/>
              </w:rPr>
              <w:t>安全测评</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操作系统：支持以弹窗方式自动对入网终端进行安全项目检查，不符合安全规范的终端不允许接入网络，检查项目包括网络监听端口检测、</w:t>
            </w:r>
            <w:r>
              <w:rPr>
                <w:rFonts w:hint="eastAsia"/>
              </w:rPr>
              <w:t>TELNET</w:t>
            </w:r>
            <w:r>
              <w:rPr>
                <w:rFonts w:hint="eastAsia"/>
              </w:rPr>
              <w:t>检测等；</w:t>
            </w:r>
          </w:p>
        </w:tc>
      </w:tr>
      <w:tr w:rsidR="00187B0D" w:rsidTr="00D92A6D">
        <w:trPr>
          <w:trHeight w:val="126"/>
          <w:jc w:val="center"/>
        </w:trPr>
        <w:tc>
          <w:tcPr>
            <w:tcW w:w="1763" w:type="dxa"/>
            <w:vMerge/>
            <w:vAlign w:val="center"/>
          </w:tcPr>
          <w:p w:rsidR="00187B0D" w:rsidRDefault="00187B0D" w:rsidP="00D92A6D"/>
        </w:tc>
        <w:tc>
          <w:tcPr>
            <w:tcW w:w="7662" w:type="dxa"/>
            <w:vAlign w:val="center"/>
          </w:tcPr>
          <w:p w:rsidR="00187B0D" w:rsidRDefault="00187B0D" w:rsidP="00D92A6D">
            <w:r>
              <w:rPr>
                <w:rFonts w:hint="eastAsia"/>
              </w:rPr>
              <w:t>★支持安全测评项目的在线一键检测及一键全部修复功能；</w:t>
            </w:r>
          </w:p>
          <w:p w:rsidR="00187B0D" w:rsidRDefault="00187B0D" w:rsidP="00D92A6D">
            <w:r>
              <w:rPr>
                <w:rFonts w:hint="eastAsia"/>
              </w:rPr>
              <w:t>★支持自动检测、循环评测及后台自动修复功能。</w:t>
            </w:r>
          </w:p>
        </w:tc>
      </w:tr>
      <w:tr w:rsidR="00187B0D" w:rsidTr="00D92A6D">
        <w:trPr>
          <w:trHeight w:val="126"/>
          <w:jc w:val="center"/>
        </w:trPr>
        <w:tc>
          <w:tcPr>
            <w:tcW w:w="1763" w:type="dxa"/>
            <w:vAlign w:val="center"/>
          </w:tcPr>
          <w:p w:rsidR="00187B0D" w:rsidRDefault="00187B0D" w:rsidP="00D92A6D">
            <w:r>
              <w:rPr>
                <w:rFonts w:hint="eastAsia"/>
              </w:rPr>
              <w:t>USB</w:t>
            </w:r>
            <w:r>
              <w:rPr>
                <w:rFonts w:hint="eastAsia"/>
              </w:rPr>
              <w:t>禁止使用</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操作系统：支持对存储类</w:t>
            </w:r>
            <w:r>
              <w:rPr>
                <w:rFonts w:hint="eastAsia"/>
              </w:rPr>
              <w:t>USB</w:t>
            </w:r>
            <w:r>
              <w:rPr>
                <w:rFonts w:hint="eastAsia"/>
              </w:rPr>
              <w:t>设备进行禁用，不影响非存储类</w:t>
            </w:r>
            <w:r>
              <w:rPr>
                <w:rFonts w:hint="eastAsia"/>
              </w:rPr>
              <w:t>USB</w:t>
            </w:r>
            <w:r>
              <w:rPr>
                <w:rFonts w:hint="eastAsia"/>
              </w:rPr>
              <w:t>外设使用；支持对</w:t>
            </w:r>
            <w:r>
              <w:rPr>
                <w:rFonts w:hint="eastAsia"/>
              </w:rPr>
              <w:t>USB</w:t>
            </w:r>
            <w:r>
              <w:rPr>
                <w:rFonts w:hint="eastAsia"/>
              </w:rPr>
              <w:t>设备进行禁止、只读或读写等权限控制。国产化操作系统支持禁止、读写控制。</w:t>
            </w:r>
          </w:p>
        </w:tc>
      </w:tr>
      <w:tr w:rsidR="00187B0D" w:rsidTr="00D92A6D">
        <w:trPr>
          <w:trHeight w:val="126"/>
          <w:jc w:val="center"/>
        </w:trPr>
        <w:tc>
          <w:tcPr>
            <w:tcW w:w="1763" w:type="dxa"/>
            <w:vAlign w:val="center"/>
          </w:tcPr>
          <w:p w:rsidR="00187B0D" w:rsidRDefault="00187B0D" w:rsidP="00D92A6D">
            <w:r>
              <w:rPr>
                <w:rFonts w:hint="eastAsia"/>
              </w:rPr>
              <w:t>USB</w:t>
            </w:r>
            <w:r>
              <w:rPr>
                <w:rFonts w:hint="eastAsia"/>
              </w:rPr>
              <w:t>使用申请</w:t>
            </w:r>
          </w:p>
        </w:tc>
        <w:tc>
          <w:tcPr>
            <w:tcW w:w="7662" w:type="dxa"/>
            <w:vAlign w:val="center"/>
          </w:tcPr>
          <w:p w:rsidR="00187B0D" w:rsidRDefault="00187B0D" w:rsidP="0021441F">
            <w:r>
              <w:rPr>
                <w:rFonts w:hint="eastAsia"/>
              </w:rPr>
              <w:t>★针对</w:t>
            </w:r>
            <w:r>
              <w:rPr>
                <w:rFonts w:hint="eastAsia"/>
              </w:rPr>
              <w:t>Windows</w:t>
            </w:r>
            <w:r>
              <w:rPr>
                <w:rFonts w:hint="eastAsia"/>
              </w:rPr>
              <w:t>操作系统，终端使用</w:t>
            </w:r>
            <w:r>
              <w:rPr>
                <w:rFonts w:hint="eastAsia"/>
              </w:rPr>
              <w:t>USB</w:t>
            </w:r>
            <w:r>
              <w:rPr>
                <w:rFonts w:hint="eastAsia"/>
              </w:rPr>
              <w:t>时可以主动发起申请操作，申请通过前不允许使用</w:t>
            </w:r>
            <w:r>
              <w:rPr>
                <w:rFonts w:hint="eastAsia"/>
              </w:rPr>
              <w:t>USB</w:t>
            </w:r>
            <w:r>
              <w:rPr>
                <w:rFonts w:hint="eastAsia"/>
              </w:rPr>
              <w:t>存储介质；★管理员可以对</w:t>
            </w:r>
            <w:r>
              <w:rPr>
                <w:rFonts w:hint="eastAsia"/>
              </w:rPr>
              <w:t>USB</w:t>
            </w:r>
            <w:r>
              <w:rPr>
                <w:rFonts w:hint="eastAsia"/>
              </w:rPr>
              <w:t>使用申请进行批准或拒绝操作。</w:t>
            </w:r>
          </w:p>
        </w:tc>
      </w:tr>
      <w:tr w:rsidR="00187B0D" w:rsidTr="00D92A6D">
        <w:trPr>
          <w:trHeight w:val="323"/>
          <w:jc w:val="center"/>
        </w:trPr>
        <w:tc>
          <w:tcPr>
            <w:tcW w:w="1763" w:type="dxa"/>
            <w:vAlign w:val="center"/>
          </w:tcPr>
          <w:p w:rsidR="00187B0D" w:rsidRDefault="00187B0D" w:rsidP="00D92A6D">
            <w:r>
              <w:rPr>
                <w:rFonts w:hint="eastAsia"/>
              </w:rPr>
              <w:t>USB</w:t>
            </w:r>
            <w:r>
              <w:rPr>
                <w:rFonts w:hint="eastAsia"/>
              </w:rPr>
              <w:t>使用审计</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操作系统，支持对</w:t>
            </w:r>
            <w:r>
              <w:rPr>
                <w:rFonts w:hint="eastAsia"/>
              </w:rPr>
              <w:t>USB</w:t>
            </w:r>
            <w:r>
              <w:rPr>
                <w:rFonts w:hint="eastAsia"/>
              </w:rPr>
              <w:t>存储介质的插拔行为进行记录；</w:t>
            </w:r>
            <w:r>
              <w:rPr>
                <w:rFonts w:hint="eastAsia"/>
              </w:rPr>
              <w:t>Windows</w:t>
            </w:r>
            <w:r>
              <w:rPr>
                <w:rFonts w:hint="eastAsia"/>
              </w:rPr>
              <w:t>操作系统也支持对</w:t>
            </w:r>
            <w:r>
              <w:rPr>
                <w:rFonts w:hint="eastAsia"/>
              </w:rPr>
              <w:t>USB</w:t>
            </w:r>
            <w:r>
              <w:rPr>
                <w:rFonts w:hint="eastAsia"/>
              </w:rPr>
              <w:t>存储介质内的文件操作行为进行详细记录。</w:t>
            </w:r>
          </w:p>
        </w:tc>
      </w:tr>
      <w:tr w:rsidR="00187B0D" w:rsidTr="00D92A6D">
        <w:trPr>
          <w:trHeight w:val="126"/>
          <w:jc w:val="center"/>
        </w:trPr>
        <w:tc>
          <w:tcPr>
            <w:tcW w:w="1763" w:type="dxa"/>
            <w:vMerge w:val="restart"/>
            <w:vAlign w:val="center"/>
          </w:tcPr>
          <w:p w:rsidR="00187B0D" w:rsidRDefault="00187B0D" w:rsidP="00D92A6D">
            <w:r>
              <w:rPr>
                <w:rFonts w:hint="eastAsia"/>
              </w:rPr>
              <w:t>终端安全规范</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w:t>
            </w:r>
          </w:p>
          <w:p w:rsidR="00187B0D" w:rsidRDefault="00187B0D" w:rsidP="00D92A6D">
            <w:r>
              <w:rPr>
                <w:rFonts w:hint="eastAsia"/>
              </w:rPr>
              <w:t>支持禁用终端所有</w:t>
            </w:r>
            <w:r>
              <w:rPr>
                <w:rFonts w:hint="eastAsia"/>
              </w:rPr>
              <w:t>USB</w:t>
            </w:r>
            <w:r>
              <w:rPr>
                <w:rFonts w:hint="eastAsia"/>
              </w:rPr>
              <w:t>存储设备、蓝牙设备、打印机、光驱介质使用；</w:t>
            </w:r>
          </w:p>
          <w:p w:rsidR="00187B0D" w:rsidRDefault="00187B0D" w:rsidP="00D92A6D">
            <w:r>
              <w:rPr>
                <w:rFonts w:hint="eastAsia"/>
              </w:rPr>
              <w:t>支持禁用终端所有无线网卡、其它网卡（含虚拟网卡，除与服务器连接应用的网卡）外联设备；</w:t>
            </w:r>
          </w:p>
          <w:p w:rsidR="00187B0D" w:rsidRDefault="00187B0D" w:rsidP="00D92A6D">
            <w:r>
              <w:rPr>
                <w:rFonts w:hint="eastAsia"/>
              </w:rPr>
              <w:t>支持</w:t>
            </w:r>
            <w:r>
              <w:rPr>
                <w:rFonts w:hint="eastAsia"/>
              </w:rPr>
              <w:t>IP/MAC</w:t>
            </w:r>
            <w:r>
              <w:rPr>
                <w:rFonts w:hint="eastAsia"/>
              </w:rPr>
              <w:t>绑定（可设定允许修改</w:t>
            </w:r>
            <w:r>
              <w:rPr>
                <w:rFonts w:hint="eastAsia"/>
              </w:rPr>
              <w:t>DNS</w:t>
            </w:r>
            <w:r>
              <w:rPr>
                <w:rFonts w:hint="eastAsia"/>
              </w:rPr>
              <w:t>）、共享等安全功能；</w:t>
            </w:r>
          </w:p>
          <w:p w:rsidR="00187B0D" w:rsidRDefault="00187B0D" w:rsidP="00D92A6D">
            <w:r>
              <w:rPr>
                <w:rFonts w:hint="eastAsia"/>
              </w:rPr>
              <w:t>支持设置终端用户的应用程序黑名单；</w:t>
            </w:r>
          </w:p>
          <w:p w:rsidR="00187B0D" w:rsidRDefault="00187B0D" w:rsidP="00D92A6D">
            <w:r>
              <w:rPr>
                <w:rFonts w:hint="eastAsia"/>
              </w:rPr>
              <w:t>支持定时关机、水印设置、终端信息显示功能；</w:t>
            </w:r>
          </w:p>
          <w:p w:rsidR="00187B0D" w:rsidRDefault="00187B0D" w:rsidP="00D92A6D">
            <w:r>
              <w:rPr>
                <w:rFonts w:hint="eastAsia"/>
              </w:rPr>
              <w:t>★支持邮件</w:t>
            </w:r>
            <w:r>
              <w:rPr>
                <w:rFonts w:hint="eastAsia"/>
              </w:rPr>
              <w:t>/FTP</w:t>
            </w:r>
            <w:r>
              <w:rPr>
                <w:rFonts w:hint="eastAsia"/>
              </w:rPr>
              <w:t>服务器访问控制，可根据域名、</w:t>
            </w:r>
            <w:r>
              <w:rPr>
                <w:rFonts w:hint="eastAsia"/>
              </w:rPr>
              <w:t>IP</w:t>
            </w:r>
            <w:r>
              <w:rPr>
                <w:rFonts w:hint="eastAsia"/>
              </w:rPr>
              <w:t>、端口进行管控配置；</w:t>
            </w:r>
          </w:p>
        </w:tc>
      </w:tr>
      <w:tr w:rsidR="00187B0D" w:rsidTr="00D92A6D">
        <w:trPr>
          <w:trHeight w:val="126"/>
          <w:jc w:val="center"/>
        </w:trPr>
        <w:tc>
          <w:tcPr>
            <w:tcW w:w="1763" w:type="dxa"/>
            <w:vMerge/>
            <w:vAlign w:val="center"/>
          </w:tcPr>
          <w:p w:rsidR="00187B0D" w:rsidRDefault="00187B0D" w:rsidP="00D92A6D"/>
        </w:tc>
        <w:tc>
          <w:tcPr>
            <w:tcW w:w="7662" w:type="dxa"/>
            <w:vAlign w:val="center"/>
          </w:tcPr>
          <w:p w:rsidR="00187B0D" w:rsidRDefault="00187B0D" w:rsidP="00D92A6D">
            <w:r>
              <w:rPr>
                <w:rFonts w:hint="eastAsia"/>
              </w:rPr>
              <w:t>针对</w:t>
            </w:r>
            <w:r>
              <w:rPr>
                <w:rFonts w:hint="eastAsia"/>
              </w:rPr>
              <w:t>Windows</w:t>
            </w:r>
            <w:r>
              <w:rPr>
                <w:rFonts w:hint="eastAsia"/>
              </w:rPr>
              <w:t>操作系统：</w:t>
            </w:r>
          </w:p>
          <w:p w:rsidR="00187B0D" w:rsidRDefault="00187B0D" w:rsidP="00D92A6D">
            <w:r>
              <w:rPr>
                <w:rFonts w:hint="eastAsia"/>
              </w:rPr>
              <w:t>支持禁用便携式设备介质使用；</w:t>
            </w:r>
          </w:p>
          <w:p w:rsidR="00187B0D" w:rsidRDefault="00187B0D" w:rsidP="00D92A6D">
            <w:r>
              <w:rPr>
                <w:rFonts w:hint="eastAsia"/>
              </w:rPr>
              <w:t>支持禁止</w:t>
            </w:r>
            <w:r>
              <w:rPr>
                <w:rFonts w:hint="eastAsia"/>
              </w:rPr>
              <w:t>3G</w:t>
            </w:r>
            <w:r>
              <w:rPr>
                <w:rFonts w:hint="eastAsia"/>
              </w:rPr>
              <w:t>无线上网卡、手机代理上网、无线热点、调制解调器等外联设备；</w:t>
            </w:r>
          </w:p>
          <w:p w:rsidR="00187B0D" w:rsidRDefault="00187B0D" w:rsidP="00D92A6D">
            <w:r>
              <w:rPr>
                <w:rFonts w:hint="eastAsia"/>
              </w:rPr>
              <w:lastRenderedPageBreak/>
              <w:t>禁止进入</w:t>
            </w:r>
            <w:r>
              <w:rPr>
                <w:rFonts w:hint="eastAsia"/>
              </w:rPr>
              <w:t>windows</w:t>
            </w:r>
            <w:r>
              <w:rPr>
                <w:rFonts w:hint="eastAsia"/>
              </w:rPr>
              <w:t>系统的安全模式、注册表设置；</w:t>
            </w:r>
          </w:p>
          <w:p w:rsidR="00187B0D" w:rsidRDefault="00187B0D" w:rsidP="00D92A6D">
            <w:r>
              <w:rPr>
                <w:rFonts w:hint="eastAsia"/>
              </w:rPr>
              <w:t>★支持禁用组策略、控制面板等安全功能；</w:t>
            </w:r>
            <w:r w:rsidR="0021441F">
              <w:t xml:space="preserve"> </w:t>
            </w:r>
          </w:p>
          <w:p w:rsidR="00187B0D" w:rsidRDefault="00187B0D" w:rsidP="00D92A6D">
            <w:r>
              <w:rPr>
                <w:rFonts w:hint="eastAsia"/>
              </w:rPr>
              <w:t>支持指定版本和授权码的正版化软件检测；</w:t>
            </w:r>
          </w:p>
          <w:p w:rsidR="00187B0D" w:rsidRDefault="00187B0D" w:rsidP="00D92A6D">
            <w:r>
              <w:rPr>
                <w:rFonts w:hint="eastAsia"/>
              </w:rPr>
              <w:t>支持禁止桌面弹窗；</w:t>
            </w:r>
          </w:p>
          <w:p w:rsidR="00187B0D" w:rsidRDefault="00187B0D" w:rsidP="00D92A6D">
            <w:r>
              <w:rPr>
                <w:rFonts w:hint="eastAsia"/>
              </w:rPr>
              <w:t>支持设置终端用户的网站黑白名单以及</w:t>
            </w:r>
            <w:r>
              <w:rPr>
                <w:rFonts w:hint="eastAsia"/>
              </w:rPr>
              <w:t>SSID</w:t>
            </w:r>
            <w:r>
              <w:rPr>
                <w:rFonts w:hint="eastAsia"/>
              </w:rPr>
              <w:t>黑白名单；</w:t>
            </w:r>
          </w:p>
          <w:p w:rsidR="00187B0D" w:rsidRDefault="00187B0D" w:rsidP="00D92A6D">
            <w:r>
              <w:rPr>
                <w:rFonts w:hint="eastAsia"/>
              </w:rPr>
              <w:t>★支持垃圾清理，可清理回收站、缩略图缓存、临时文件、最近打开文件、系统日志、缺失的共享</w:t>
            </w:r>
            <w:r>
              <w:rPr>
                <w:rFonts w:hint="eastAsia"/>
              </w:rPr>
              <w:t>dll</w:t>
            </w:r>
            <w:r>
              <w:rPr>
                <w:rFonts w:hint="eastAsia"/>
              </w:rPr>
              <w:t>、</w:t>
            </w:r>
            <w:r>
              <w:rPr>
                <w:rFonts w:hint="eastAsia"/>
              </w:rPr>
              <w:t>chrome</w:t>
            </w:r>
            <w:r>
              <w:rPr>
                <w:rFonts w:hint="eastAsia"/>
              </w:rPr>
              <w:t>浏览器缓存、</w:t>
            </w:r>
            <w:r>
              <w:rPr>
                <w:rFonts w:hint="eastAsia"/>
              </w:rPr>
              <w:t>ie</w:t>
            </w:r>
            <w:r>
              <w:rPr>
                <w:rFonts w:hint="eastAsia"/>
              </w:rPr>
              <w:t>浏览器缓存、</w:t>
            </w:r>
            <w:r>
              <w:rPr>
                <w:rFonts w:hint="eastAsia"/>
              </w:rPr>
              <w:t>firefox</w:t>
            </w:r>
            <w:r>
              <w:rPr>
                <w:rFonts w:hint="eastAsia"/>
              </w:rPr>
              <w:t>浏览器缓存、</w:t>
            </w:r>
            <w:r>
              <w:rPr>
                <w:rFonts w:hint="eastAsia"/>
              </w:rPr>
              <w:t>Microsoft edge</w:t>
            </w:r>
            <w:r>
              <w:rPr>
                <w:rFonts w:hint="eastAsia"/>
              </w:rPr>
              <w:t>浏览器缓存、无效的快捷方式；</w:t>
            </w:r>
          </w:p>
        </w:tc>
      </w:tr>
      <w:tr w:rsidR="00187B0D" w:rsidTr="00D92A6D">
        <w:trPr>
          <w:trHeight w:val="126"/>
          <w:jc w:val="center"/>
        </w:trPr>
        <w:tc>
          <w:tcPr>
            <w:tcW w:w="1763" w:type="dxa"/>
            <w:vMerge w:val="restart"/>
            <w:vAlign w:val="center"/>
          </w:tcPr>
          <w:p w:rsidR="00187B0D" w:rsidRDefault="00187B0D" w:rsidP="00D92A6D">
            <w:r>
              <w:rPr>
                <w:rFonts w:hint="eastAsia"/>
              </w:rPr>
              <w:lastRenderedPageBreak/>
              <w:t>终端行为审计</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操作系统，支持终端</w:t>
            </w:r>
            <w:r>
              <w:rPr>
                <w:rFonts w:hint="eastAsia"/>
              </w:rPr>
              <w:t>USB</w:t>
            </w:r>
            <w:r>
              <w:rPr>
                <w:rFonts w:hint="eastAsia"/>
              </w:rPr>
              <w:t>插拔审计功能；</w:t>
            </w:r>
            <w:r>
              <w:rPr>
                <w:rFonts w:hint="eastAsia"/>
              </w:rPr>
              <w:t xml:space="preserve"> </w:t>
            </w:r>
          </w:p>
        </w:tc>
      </w:tr>
      <w:tr w:rsidR="00187B0D" w:rsidTr="00D92A6D">
        <w:trPr>
          <w:trHeight w:val="126"/>
          <w:jc w:val="center"/>
        </w:trPr>
        <w:tc>
          <w:tcPr>
            <w:tcW w:w="1763" w:type="dxa"/>
            <w:vMerge/>
            <w:vAlign w:val="center"/>
          </w:tcPr>
          <w:p w:rsidR="00187B0D" w:rsidRDefault="00187B0D" w:rsidP="00D92A6D"/>
        </w:tc>
        <w:tc>
          <w:tcPr>
            <w:tcW w:w="7662" w:type="dxa"/>
            <w:vAlign w:val="center"/>
          </w:tcPr>
          <w:p w:rsidR="00187B0D" w:rsidRDefault="00187B0D" w:rsidP="00D92A6D">
            <w:r>
              <w:rPr>
                <w:rFonts w:hint="eastAsia"/>
              </w:rPr>
              <w:t>★支持审计数据的汇总分析功能，并支持通过图表的形式进行分析展现及导出、打印功能。</w:t>
            </w:r>
          </w:p>
        </w:tc>
      </w:tr>
      <w:tr w:rsidR="00187B0D" w:rsidTr="00D92A6D">
        <w:trPr>
          <w:trHeight w:val="126"/>
          <w:jc w:val="center"/>
        </w:trPr>
        <w:tc>
          <w:tcPr>
            <w:tcW w:w="1763" w:type="dxa"/>
            <w:shd w:val="clear" w:color="auto" w:fill="auto"/>
            <w:vAlign w:val="center"/>
          </w:tcPr>
          <w:p w:rsidR="00187B0D" w:rsidRDefault="00187B0D" w:rsidP="00D92A6D">
            <w:r>
              <w:rPr>
                <w:rFonts w:hint="eastAsia"/>
              </w:rPr>
              <w:t>文件分发</w:t>
            </w:r>
          </w:p>
        </w:tc>
        <w:tc>
          <w:tcPr>
            <w:tcW w:w="7662" w:type="dxa"/>
            <w:shd w:val="clear" w:color="auto" w:fill="FFFFFF"/>
            <w:vAlign w:val="center"/>
          </w:tcPr>
          <w:p w:rsidR="00187B0D" w:rsidRDefault="00187B0D" w:rsidP="00D92A6D">
            <w:r>
              <w:rPr>
                <w:rFonts w:hint="eastAsia"/>
              </w:rPr>
              <w:t>针对国产化操作系统与</w:t>
            </w:r>
            <w:r>
              <w:rPr>
                <w:rFonts w:hint="eastAsia"/>
              </w:rPr>
              <w:t>Windows</w:t>
            </w:r>
            <w:r>
              <w:rPr>
                <w:rFonts w:hint="eastAsia"/>
              </w:rPr>
              <w:t>操作系统，实现从服务器端向客户端分发文件功能，支持单点、多点、分组、全终端推送；实现查看分发状态以及根据状态进行筛选再次发送；</w:t>
            </w:r>
          </w:p>
        </w:tc>
      </w:tr>
      <w:tr w:rsidR="00187B0D" w:rsidTr="00D92A6D">
        <w:trPr>
          <w:trHeight w:val="126"/>
          <w:jc w:val="center"/>
        </w:trPr>
        <w:tc>
          <w:tcPr>
            <w:tcW w:w="1763" w:type="dxa"/>
            <w:vAlign w:val="center"/>
          </w:tcPr>
          <w:p w:rsidR="00187B0D" w:rsidRDefault="00187B0D" w:rsidP="00D92A6D">
            <w:r>
              <w:rPr>
                <w:rFonts w:hint="eastAsia"/>
              </w:rPr>
              <w:t>水印信息</w:t>
            </w:r>
          </w:p>
        </w:tc>
        <w:tc>
          <w:tcPr>
            <w:tcW w:w="7662" w:type="dxa"/>
            <w:vAlign w:val="center"/>
          </w:tcPr>
          <w:p w:rsidR="00187B0D" w:rsidRDefault="00187B0D" w:rsidP="00D92A6D">
            <w:r>
              <w:rPr>
                <w:rFonts w:hint="eastAsia"/>
              </w:rPr>
              <w:t>★针对国产化操作系统与</w:t>
            </w:r>
            <w:r>
              <w:rPr>
                <w:rFonts w:hint="eastAsia"/>
              </w:rPr>
              <w:t>Windows</w:t>
            </w:r>
            <w:r>
              <w:rPr>
                <w:rFonts w:hint="eastAsia"/>
              </w:rPr>
              <w:t>操作系统，支持屏幕水印防护，内容包含用户名、所属部门等，同时支持自定义水印内容；</w:t>
            </w:r>
          </w:p>
          <w:p w:rsidR="00187B0D" w:rsidRDefault="00187B0D" w:rsidP="00D92A6D">
            <w:r>
              <w:rPr>
                <w:rFonts w:hint="eastAsia"/>
              </w:rPr>
              <w:t>★支持水印自定义展示样式，可设置平铺、左上角、右上角、左下角、右下角和居中展示，支持设定颜色、透明度、方向和字体；</w:t>
            </w:r>
          </w:p>
        </w:tc>
      </w:tr>
      <w:tr w:rsidR="00187B0D" w:rsidTr="00D92A6D">
        <w:trPr>
          <w:trHeight w:val="126"/>
          <w:jc w:val="center"/>
        </w:trPr>
        <w:tc>
          <w:tcPr>
            <w:tcW w:w="1763" w:type="dxa"/>
            <w:vAlign w:val="center"/>
          </w:tcPr>
          <w:p w:rsidR="00187B0D" w:rsidRDefault="00187B0D" w:rsidP="00D92A6D">
            <w:r>
              <w:rPr>
                <w:rFonts w:hint="eastAsia"/>
              </w:rPr>
              <w:t>远程协助</w:t>
            </w:r>
          </w:p>
        </w:tc>
        <w:tc>
          <w:tcPr>
            <w:tcW w:w="7662" w:type="dxa"/>
            <w:vAlign w:val="center"/>
          </w:tcPr>
          <w:p w:rsidR="00187B0D" w:rsidRDefault="00187B0D" w:rsidP="00D92A6D">
            <w:r>
              <w:rPr>
                <w:rFonts w:hint="eastAsia"/>
              </w:rPr>
              <w:t>远程控制不依赖于用户是否登录，也可以通过远程控制进行用户的注销和切换。管理端在控制用户端时，可以远程关闭用户端键鼠，实现完全控制，远程桌面管理发起时，应保证画面的实时性，实现操作和响应画面传输在</w:t>
            </w:r>
            <w:r>
              <w:rPr>
                <w:rFonts w:hint="eastAsia"/>
              </w:rPr>
              <w:t>1</w:t>
            </w:r>
            <w:r>
              <w:rPr>
                <w:rFonts w:hint="eastAsia"/>
              </w:rPr>
              <w:t>秒之内完成，支持全局热键远程执行的应用；</w:t>
            </w:r>
            <w:r w:rsidR="0021441F">
              <w:t xml:space="preserve"> </w:t>
            </w:r>
          </w:p>
        </w:tc>
      </w:tr>
    </w:tbl>
    <w:p w:rsidR="00187B0D" w:rsidRDefault="00187B0D" w:rsidP="00187B0D"/>
    <w:p w:rsidR="00187B0D" w:rsidRDefault="00187B0D" w:rsidP="00187B0D">
      <w:r>
        <w:rPr>
          <w:rFonts w:hint="eastAsia"/>
        </w:rPr>
        <w:t>8</w:t>
      </w:r>
      <w:r>
        <w:rPr>
          <w:rFonts w:hint="eastAsia"/>
        </w:rPr>
        <w:t>、上网行为管理</w:t>
      </w:r>
    </w:p>
    <w:tbl>
      <w:tblPr>
        <w:tblW w:w="5096" w:type="pct"/>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28"/>
        <w:gridCol w:w="2648"/>
        <w:gridCol w:w="5210"/>
      </w:tblGrid>
      <w:tr w:rsidR="00187B0D" w:rsidTr="00361E8F">
        <w:trPr>
          <w:trHeight w:val="486"/>
        </w:trPr>
        <w:tc>
          <w:tcPr>
            <w:tcW w:w="3384" w:type="dxa"/>
            <w:gridSpan w:val="2"/>
            <w:vAlign w:val="center"/>
          </w:tcPr>
          <w:p w:rsidR="00187B0D" w:rsidRDefault="00187B0D" w:rsidP="00D92A6D">
            <w:r>
              <w:rPr>
                <w:rFonts w:hint="eastAsia"/>
              </w:rPr>
              <w:t>指标项</w:t>
            </w:r>
          </w:p>
        </w:tc>
        <w:tc>
          <w:tcPr>
            <w:tcW w:w="5071" w:type="dxa"/>
            <w:vAlign w:val="center"/>
          </w:tcPr>
          <w:p w:rsidR="00187B0D" w:rsidRDefault="00187B0D" w:rsidP="00D92A6D">
            <w:r>
              <w:rPr>
                <w:rFonts w:hint="eastAsia"/>
              </w:rPr>
              <w:t>指标要求</w:t>
            </w:r>
          </w:p>
        </w:tc>
      </w:tr>
      <w:tr w:rsidR="00187B0D" w:rsidTr="00361E8F">
        <w:trPr>
          <w:trHeight w:val="480"/>
        </w:trPr>
        <w:tc>
          <w:tcPr>
            <w:tcW w:w="806" w:type="dxa"/>
            <w:vMerge w:val="restart"/>
            <w:vAlign w:val="center"/>
          </w:tcPr>
          <w:p w:rsidR="00187B0D" w:rsidRDefault="00187B0D" w:rsidP="00D92A6D">
            <w:r>
              <w:rPr>
                <w:rFonts w:hint="eastAsia"/>
              </w:rPr>
              <w:t>硬件规格</w:t>
            </w:r>
          </w:p>
        </w:tc>
        <w:tc>
          <w:tcPr>
            <w:tcW w:w="2578" w:type="dxa"/>
            <w:vAlign w:val="center"/>
          </w:tcPr>
          <w:p w:rsidR="00187B0D" w:rsidRDefault="00187B0D" w:rsidP="00D92A6D">
            <w:r>
              <w:rPr>
                <w:rFonts w:hint="eastAsia"/>
              </w:rPr>
              <w:t>多核处理</w:t>
            </w:r>
          </w:p>
        </w:tc>
        <w:tc>
          <w:tcPr>
            <w:tcW w:w="5071" w:type="dxa"/>
            <w:vAlign w:val="center"/>
          </w:tcPr>
          <w:p w:rsidR="00187B0D" w:rsidRDefault="00187B0D" w:rsidP="00D92A6D">
            <w:r>
              <w:rPr>
                <w:rFonts w:hint="eastAsia"/>
              </w:rPr>
              <w:t>采用国际先进的多核处理器硬件架构及多核并行处理系统。</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硬件与性能</w:t>
            </w:r>
          </w:p>
        </w:tc>
        <w:tc>
          <w:tcPr>
            <w:tcW w:w="5071" w:type="dxa"/>
            <w:vAlign w:val="center"/>
          </w:tcPr>
          <w:p w:rsidR="00187B0D" w:rsidRDefault="00187B0D" w:rsidP="00D92A6D">
            <w:r>
              <w:rPr>
                <w:rFonts w:hint="eastAsia"/>
              </w:rPr>
              <w:t>★不少于</w:t>
            </w:r>
            <w:r>
              <w:rPr>
                <w:rFonts w:hint="eastAsia"/>
              </w:rPr>
              <w:t>200</w:t>
            </w:r>
            <w:r>
              <w:rPr>
                <w:rFonts w:hint="eastAsia"/>
              </w:rPr>
              <w:t>人网络环境使用；最大并发连接数为</w:t>
            </w:r>
            <w:r>
              <w:rPr>
                <w:rFonts w:hint="eastAsia"/>
              </w:rPr>
              <w:t>16</w:t>
            </w:r>
            <w:r>
              <w:rPr>
                <w:rFonts w:hint="eastAsia"/>
              </w:rPr>
              <w:t>万，最大新建连接数为</w:t>
            </w:r>
            <w:r>
              <w:rPr>
                <w:rFonts w:hint="eastAsia"/>
              </w:rPr>
              <w:t>11000</w:t>
            </w:r>
            <w:r>
              <w:rPr>
                <w:rFonts w:hint="eastAsia"/>
              </w:rPr>
              <w:t>个</w:t>
            </w:r>
            <w:r>
              <w:rPr>
                <w:rFonts w:hint="eastAsia"/>
              </w:rPr>
              <w:t>/</w:t>
            </w:r>
            <w:r>
              <w:rPr>
                <w:rFonts w:hint="eastAsia"/>
              </w:rPr>
              <w:t>秒；</w:t>
            </w:r>
            <w:r>
              <w:rPr>
                <w:rFonts w:hint="eastAsia"/>
              </w:rPr>
              <w:t>1U</w:t>
            </w:r>
            <w:r>
              <w:rPr>
                <w:rFonts w:hint="eastAsia"/>
              </w:rPr>
              <w:t>硬件，标配</w:t>
            </w:r>
            <w:r>
              <w:rPr>
                <w:rFonts w:hint="eastAsia"/>
              </w:rPr>
              <w:t>4</w:t>
            </w:r>
            <w:r>
              <w:rPr>
                <w:rFonts w:hint="eastAsia"/>
              </w:rPr>
              <w:t>个千兆电接口（其中含</w:t>
            </w:r>
            <w:r>
              <w:rPr>
                <w:rFonts w:hint="eastAsia"/>
              </w:rPr>
              <w:t>1</w:t>
            </w:r>
            <w:r>
              <w:rPr>
                <w:rFonts w:hint="eastAsia"/>
              </w:rPr>
              <w:t>个管理接口和</w:t>
            </w:r>
            <w:r>
              <w:rPr>
                <w:rFonts w:hint="eastAsia"/>
              </w:rPr>
              <w:t>1</w:t>
            </w:r>
            <w:r>
              <w:rPr>
                <w:rFonts w:hint="eastAsia"/>
              </w:rPr>
              <w:t>个</w:t>
            </w:r>
            <w:r>
              <w:rPr>
                <w:rFonts w:hint="eastAsia"/>
              </w:rPr>
              <w:t>HA</w:t>
            </w:r>
            <w:r>
              <w:rPr>
                <w:rFonts w:hint="eastAsia"/>
              </w:rPr>
              <w:t>接口），</w:t>
            </w:r>
            <w:r>
              <w:rPr>
                <w:rFonts w:hint="eastAsia"/>
              </w:rPr>
              <w:t>128G SSD</w:t>
            </w:r>
            <w:r>
              <w:rPr>
                <w:rFonts w:hint="eastAsia"/>
              </w:rPr>
              <w:t>硬盘。提供</w:t>
            </w:r>
            <w:r>
              <w:rPr>
                <w:rFonts w:hint="eastAsia"/>
              </w:rPr>
              <w:t>1</w:t>
            </w:r>
            <w:r>
              <w:rPr>
                <w:rFonts w:hint="eastAsia"/>
              </w:rPr>
              <w:t>个扩展插槽，单交流电源</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管理口</w:t>
            </w:r>
          </w:p>
        </w:tc>
        <w:tc>
          <w:tcPr>
            <w:tcW w:w="5071" w:type="dxa"/>
            <w:vAlign w:val="center"/>
          </w:tcPr>
          <w:p w:rsidR="00187B0D" w:rsidRDefault="00187B0D" w:rsidP="00D92A6D">
            <w:r>
              <w:rPr>
                <w:rFonts w:hint="eastAsia"/>
              </w:rPr>
              <w:t>设备必须具备独立的（具备标识的）网络管理接口。所有接业务接口均被用满后，仍然可以存在独立的管理口可以访问设备。</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硬件</w:t>
            </w:r>
            <w:r>
              <w:rPr>
                <w:rFonts w:hint="eastAsia"/>
              </w:rPr>
              <w:t>Bypass</w:t>
            </w:r>
            <w:r>
              <w:rPr>
                <w:rFonts w:hint="eastAsia"/>
              </w:rPr>
              <w:t>按钮</w:t>
            </w:r>
          </w:p>
        </w:tc>
        <w:tc>
          <w:tcPr>
            <w:tcW w:w="5071" w:type="dxa"/>
            <w:vAlign w:val="center"/>
          </w:tcPr>
          <w:p w:rsidR="00187B0D" w:rsidRDefault="00187B0D" w:rsidP="00D92A6D">
            <w:r>
              <w:rPr>
                <w:rFonts w:hint="eastAsia"/>
              </w:rPr>
              <w:t>设备必须提供物理硬件</w:t>
            </w:r>
            <w:r>
              <w:rPr>
                <w:rFonts w:hint="eastAsia"/>
              </w:rPr>
              <w:t>bypass</w:t>
            </w:r>
            <w:r>
              <w:rPr>
                <w:rFonts w:hint="eastAsia"/>
              </w:rPr>
              <w:t>按钮，便于设备巡检、设备故障时管理员无需重启、关机、断电即可恢复网络通畅。</w:t>
            </w:r>
          </w:p>
        </w:tc>
      </w:tr>
      <w:tr w:rsidR="00187B0D" w:rsidTr="00361E8F">
        <w:trPr>
          <w:trHeight w:val="720"/>
        </w:trPr>
        <w:tc>
          <w:tcPr>
            <w:tcW w:w="806" w:type="dxa"/>
            <w:vMerge w:val="restart"/>
            <w:vAlign w:val="center"/>
          </w:tcPr>
          <w:p w:rsidR="00187B0D" w:rsidRDefault="00187B0D" w:rsidP="00D92A6D">
            <w:r>
              <w:rPr>
                <w:rFonts w:hint="eastAsia"/>
              </w:rPr>
              <w:t>设备部署</w:t>
            </w:r>
          </w:p>
        </w:tc>
        <w:tc>
          <w:tcPr>
            <w:tcW w:w="2578" w:type="dxa"/>
            <w:vAlign w:val="center"/>
          </w:tcPr>
          <w:p w:rsidR="00187B0D" w:rsidRDefault="00187B0D" w:rsidP="00D92A6D">
            <w:r>
              <w:rPr>
                <w:rFonts w:hint="eastAsia"/>
              </w:rPr>
              <w:t>部署模式</w:t>
            </w:r>
          </w:p>
        </w:tc>
        <w:tc>
          <w:tcPr>
            <w:tcW w:w="5071" w:type="dxa"/>
            <w:vAlign w:val="center"/>
          </w:tcPr>
          <w:p w:rsidR="00187B0D" w:rsidRDefault="00187B0D" w:rsidP="00D92A6D">
            <w:r>
              <w:rPr>
                <w:rFonts w:hint="eastAsia"/>
              </w:rPr>
              <w:t>设备可支持网关模式、镜像旁路模式、网桥模式、多路桥接模式部署。</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Portal</w:t>
            </w:r>
            <w:r>
              <w:rPr>
                <w:rFonts w:hint="eastAsia"/>
              </w:rPr>
              <w:t>模式</w:t>
            </w:r>
          </w:p>
        </w:tc>
        <w:tc>
          <w:tcPr>
            <w:tcW w:w="5071" w:type="dxa"/>
            <w:vAlign w:val="center"/>
          </w:tcPr>
          <w:p w:rsidR="00187B0D" w:rsidRDefault="00187B0D" w:rsidP="00D92A6D">
            <w:r>
              <w:rPr>
                <w:rFonts w:hint="eastAsia"/>
              </w:rPr>
              <w:t>★设备在部署时支持模式选择，可设置为</w:t>
            </w:r>
            <w:r>
              <w:rPr>
                <w:rFonts w:hint="eastAsia"/>
              </w:rPr>
              <w:t>Portal</w:t>
            </w:r>
            <w:r>
              <w:rPr>
                <w:rFonts w:hint="eastAsia"/>
              </w:rPr>
              <w:t>模式，实现</w:t>
            </w:r>
            <w:r>
              <w:rPr>
                <w:rFonts w:hint="eastAsia"/>
              </w:rPr>
              <w:t>Portal</w:t>
            </w:r>
            <w:r>
              <w:rPr>
                <w:rFonts w:hint="eastAsia"/>
              </w:rPr>
              <w:t>服务器功能；</w:t>
            </w:r>
            <w:r w:rsidR="00361E8F">
              <w:t xml:space="preserve"> </w:t>
            </w:r>
          </w:p>
        </w:tc>
      </w:tr>
      <w:tr w:rsidR="00187B0D" w:rsidTr="00361E8F">
        <w:trPr>
          <w:trHeight w:val="720"/>
        </w:trPr>
        <w:tc>
          <w:tcPr>
            <w:tcW w:w="806" w:type="dxa"/>
            <w:vMerge w:val="restart"/>
            <w:vAlign w:val="center"/>
          </w:tcPr>
          <w:p w:rsidR="00187B0D" w:rsidRDefault="00187B0D" w:rsidP="00D92A6D">
            <w:r>
              <w:rPr>
                <w:rFonts w:hint="eastAsia"/>
              </w:rPr>
              <w:lastRenderedPageBreak/>
              <w:t>网络支持</w:t>
            </w:r>
          </w:p>
        </w:tc>
        <w:tc>
          <w:tcPr>
            <w:tcW w:w="2578" w:type="dxa"/>
            <w:vAlign w:val="center"/>
          </w:tcPr>
          <w:p w:rsidR="00187B0D" w:rsidRDefault="00187B0D" w:rsidP="00D92A6D">
            <w:r>
              <w:rPr>
                <w:rFonts w:hint="eastAsia"/>
              </w:rPr>
              <w:t>IPv6</w:t>
            </w:r>
            <w:r>
              <w:rPr>
                <w:rFonts w:hint="eastAsia"/>
              </w:rPr>
              <w:t>支持</w:t>
            </w:r>
          </w:p>
        </w:tc>
        <w:tc>
          <w:tcPr>
            <w:tcW w:w="5071" w:type="dxa"/>
            <w:vAlign w:val="center"/>
          </w:tcPr>
          <w:p w:rsidR="00187B0D" w:rsidRDefault="00187B0D" w:rsidP="00D92A6D">
            <w:r>
              <w:rPr>
                <w:rFonts w:hint="eastAsia"/>
              </w:rPr>
              <w:t>能够支持</w:t>
            </w:r>
            <w:r>
              <w:rPr>
                <w:rFonts w:hint="eastAsia"/>
              </w:rPr>
              <w:t>IPv6</w:t>
            </w:r>
            <w:r>
              <w:rPr>
                <w:rFonts w:hint="eastAsia"/>
              </w:rPr>
              <w:t>环境下的网址访问审计、生成分析报表等功能；能够在</w:t>
            </w:r>
            <w:r>
              <w:rPr>
                <w:rFonts w:hint="eastAsia"/>
              </w:rPr>
              <w:t>IPv6</w:t>
            </w:r>
            <w:r>
              <w:rPr>
                <w:rFonts w:hint="eastAsia"/>
              </w:rPr>
              <w:t>环境下，正确审计显示用户的</w:t>
            </w:r>
            <w:r>
              <w:rPr>
                <w:rFonts w:hint="eastAsia"/>
              </w:rPr>
              <w:t>IPv6</w:t>
            </w:r>
            <w:r>
              <w:rPr>
                <w:rFonts w:hint="eastAsia"/>
              </w:rPr>
              <w:t>地址。</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IPSec VPN</w:t>
            </w:r>
          </w:p>
        </w:tc>
        <w:tc>
          <w:tcPr>
            <w:tcW w:w="5071" w:type="dxa"/>
            <w:vAlign w:val="center"/>
          </w:tcPr>
          <w:p w:rsidR="00187B0D" w:rsidRDefault="00187B0D" w:rsidP="00D92A6D">
            <w:r>
              <w:rPr>
                <w:rFonts w:hint="eastAsia"/>
              </w:rPr>
              <w:t>支持标准</w:t>
            </w:r>
            <w:r>
              <w:rPr>
                <w:rFonts w:hint="eastAsia"/>
              </w:rPr>
              <w:t>IPSec</w:t>
            </w:r>
            <w:r>
              <w:rPr>
                <w:rFonts w:hint="eastAsia"/>
              </w:rPr>
              <w:t>协议的</w:t>
            </w:r>
            <w:r>
              <w:rPr>
                <w:rFonts w:hint="eastAsia"/>
              </w:rPr>
              <w:t>VPN</w:t>
            </w:r>
            <w:r>
              <w:rPr>
                <w:rFonts w:hint="eastAsia"/>
              </w:rPr>
              <w:t>功能，能够实现隧道建立于配置、隧道状态监视、证书管理等内容。</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IPSEC</w:t>
            </w:r>
            <w:r>
              <w:rPr>
                <w:rFonts w:hint="eastAsia"/>
              </w:rPr>
              <w:t>冗余</w:t>
            </w:r>
          </w:p>
        </w:tc>
        <w:tc>
          <w:tcPr>
            <w:tcW w:w="5071" w:type="dxa"/>
            <w:vAlign w:val="center"/>
          </w:tcPr>
          <w:p w:rsidR="00187B0D" w:rsidRDefault="00187B0D" w:rsidP="00D92A6D">
            <w:r>
              <w:rPr>
                <w:rFonts w:hint="eastAsia"/>
              </w:rPr>
              <w:t>★</w:t>
            </w:r>
            <w:r>
              <w:rPr>
                <w:rFonts w:hint="eastAsia"/>
              </w:rPr>
              <w:t>IPSEC VPN</w:t>
            </w:r>
            <w:r>
              <w:rPr>
                <w:rFonts w:hint="eastAsia"/>
              </w:rPr>
              <w:t>支持冗余隧道设置，支持对冗余隧道按优先级或权重的分配方式进行配置</w:t>
            </w:r>
          </w:p>
        </w:tc>
      </w:tr>
      <w:tr w:rsidR="00187B0D" w:rsidTr="00361E8F">
        <w:trPr>
          <w:trHeight w:val="480"/>
        </w:trPr>
        <w:tc>
          <w:tcPr>
            <w:tcW w:w="806" w:type="dxa"/>
            <w:vMerge w:val="restart"/>
            <w:vAlign w:val="center"/>
          </w:tcPr>
          <w:p w:rsidR="00187B0D" w:rsidRDefault="00187B0D" w:rsidP="00D92A6D">
            <w:r>
              <w:rPr>
                <w:rFonts w:hint="eastAsia"/>
              </w:rPr>
              <w:t>系统监控</w:t>
            </w:r>
          </w:p>
        </w:tc>
        <w:tc>
          <w:tcPr>
            <w:tcW w:w="2578" w:type="dxa"/>
            <w:vAlign w:val="center"/>
          </w:tcPr>
          <w:p w:rsidR="00187B0D" w:rsidRDefault="00187B0D" w:rsidP="00D92A6D">
            <w:r>
              <w:rPr>
                <w:rFonts w:hint="eastAsia"/>
              </w:rPr>
              <w:t>设备状态</w:t>
            </w:r>
          </w:p>
        </w:tc>
        <w:tc>
          <w:tcPr>
            <w:tcW w:w="5071" w:type="dxa"/>
            <w:vAlign w:val="center"/>
          </w:tcPr>
          <w:p w:rsidR="00187B0D" w:rsidRDefault="00187B0D" w:rsidP="00D92A6D">
            <w:r>
              <w:rPr>
                <w:rFonts w:hint="eastAsia"/>
              </w:rPr>
              <w:t>能够实时提供产品</w:t>
            </w:r>
            <w:r>
              <w:rPr>
                <w:rFonts w:hint="eastAsia"/>
              </w:rPr>
              <w:t>CPU</w:t>
            </w:r>
            <w:r>
              <w:rPr>
                <w:rFonts w:hint="eastAsia"/>
              </w:rPr>
              <w:t>、内存、磁盘使用率、网口状态、授权状态、系统情况等信息。</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网络状态</w:t>
            </w:r>
          </w:p>
        </w:tc>
        <w:tc>
          <w:tcPr>
            <w:tcW w:w="5071" w:type="dxa"/>
            <w:vAlign w:val="center"/>
          </w:tcPr>
          <w:p w:rsidR="00187B0D" w:rsidRDefault="00187B0D" w:rsidP="00D92A6D">
            <w:r>
              <w:rPr>
                <w:rFonts w:hint="eastAsia"/>
              </w:rPr>
              <w:t>能够实时提供在线用户趋势、设备流速趋势、用户流量排名、应用流量排名、用户实时流量和应用实时流量等信息。</w:t>
            </w:r>
          </w:p>
        </w:tc>
      </w:tr>
      <w:tr w:rsidR="00187B0D" w:rsidTr="00361E8F">
        <w:trPr>
          <w:trHeight w:val="649"/>
        </w:trPr>
        <w:tc>
          <w:tcPr>
            <w:tcW w:w="806" w:type="dxa"/>
            <w:vMerge w:val="restart"/>
            <w:vAlign w:val="center"/>
          </w:tcPr>
          <w:p w:rsidR="00187B0D" w:rsidRDefault="00187B0D" w:rsidP="00D92A6D">
            <w:r>
              <w:rPr>
                <w:rFonts w:hint="eastAsia"/>
              </w:rPr>
              <w:t>安全管理</w:t>
            </w:r>
          </w:p>
          <w:p w:rsidR="00187B0D" w:rsidRDefault="00187B0D" w:rsidP="00D92A6D"/>
        </w:tc>
        <w:tc>
          <w:tcPr>
            <w:tcW w:w="2578" w:type="dxa"/>
            <w:vAlign w:val="center"/>
          </w:tcPr>
          <w:p w:rsidR="00187B0D" w:rsidRDefault="00187B0D" w:rsidP="00D92A6D">
            <w:r>
              <w:rPr>
                <w:rFonts w:hint="eastAsia"/>
              </w:rPr>
              <w:t>支持对病毒的查杀</w:t>
            </w:r>
          </w:p>
        </w:tc>
        <w:tc>
          <w:tcPr>
            <w:tcW w:w="5071" w:type="dxa"/>
            <w:vAlign w:val="center"/>
          </w:tcPr>
          <w:p w:rsidR="00187B0D" w:rsidRDefault="00187B0D" w:rsidP="00D92A6D">
            <w:r>
              <w:rPr>
                <w:rFonts w:hint="eastAsia"/>
              </w:rPr>
              <w:t>支持配置病毒查杀策略，检查网络中传输的文件是否是病毒，支持记录日志、病毒过滤。</w:t>
            </w:r>
          </w:p>
        </w:tc>
      </w:tr>
      <w:tr w:rsidR="00187B0D" w:rsidTr="00361E8F">
        <w:trPr>
          <w:trHeight w:val="1281"/>
        </w:trPr>
        <w:tc>
          <w:tcPr>
            <w:tcW w:w="806" w:type="dxa"/>
            <w:vMerge/>
            <w:vAlign w:val="center"/>
          </w:tcPr>
          <w:p w:rsidR="00187B0D" w:rsidRDefault="00187B0D" w:rsidP="00D92A6D"/>
        </w:tc>
        <w:tc>
          <w:tcPr>
            <w:tcW w:w="2578" w:type="dxa"/>
            <w:vAlign w:val="center"/>
          </w:tcPr>
          <w:p w:rsidR="00187B0D" w:rsidRDefault="00187B0D" w:rsidP="00D92A6D">
            <w:r>
              <w:rPr>
                <w:rFonts w:hint="eastAsia"/>
              </w:rPr>
              <w:t>病毒云查</w:t>
            </w:r>
          </w:p>
        </w:tc>
        <w:tc>
          <w:tcPr>
            <w:tcW w:w="5071" w:type="dxa"/>
            <w:vAlign w:val="center"/>
          </w:tcPr>
          <w:p w:rsidR="00187B0D" w:rsidRDefault="00187B0D" w:rsidP="00D92A6D">
            <w:r>
              <w:rPr>
                <w:rFonts w:hint="eastAsia"/>
              </w:rPr>
              <w:t>★支持与云端杀毒平台联动，对网络中传输的文件进行特征比对，以便减少对本地计算资源的消耗。至少应支持对以下几类网络应用传输的文件进行病毒云查杀：</w:t>
            </w:r>
            <w:r>
              <w:rPr>
                <w:rFonts w:hint="eastAsia"/>
              </w:rPr>
              <w:t>HTTP/FTP/IMAP/SMTP/POP3</w:t>
            </w:r>
            <w:r>
              <w:rPr>
                <w:rFonts w:hint="eastAsia"/>
              </w:rPr>
              <w:t>。</w:t>
            </w:r>
          </w:p>
        </w:tc>
      </w:tr>
      <w:tr w:rsidR="00187B0D" w:rsidTr="00361E8F">
        <w:trPr>
          <w:trHeight w:val="685"/>
        </w:trPr>
        <w:tc>
          <w:tcPr>
            <w:tcW w:w="806" w:type="dxa"/>
            <w:vMerge/>
            <w:vAlign w:val="center"/>
          </w:tcPr>
          <w:p w:rsidR="00187B0D" w:rsidRDefault="00187B0D" w:rsidP="00D92A6D"/>
        </w:tc>
        <w:tc>
          <w:tcPr>
            <w:tcW w:w="2578" w:type="dxa"/>
            <w:vAlign w:val="center"/>
          </w:tcPr>
          <w:p w:rsidR="00187B0D" w:rsidRDefault="00187B0D" w:rsidP="00D92A6D">
            <w:r>
              <w:rPr>
                <w:rFonts w:hint="eastAsia"/>
              </w:rPr>
              <w:t>支持对恶意</w:t>
            </w:r>
            <w:r>
              <w:rPr>
                <w:rFonts w:hint="eastAsia"/>
              </w:rPr>
              <w:t>URL</w:t>
            </w:r>
            <w:r>
              <w:rPr>
                <w:rFonts w:hint="eastAsia"/>
              </w:rPr>
              <w:t>的云查杀</w:t>
            </w:r>
          </w:p>
        </w:tc>
        <w:tc>
          <w:tcPr>
            <w:tcW w:w="5071" w:type="dxa"/>
            <w:vAlign w:val="center"/>
          </w:tcPr>
          <w:p w:rsidR="00187B0D" w:rsidRDefault="00187B0D" w:rsidP="00D92A6D">
            <w:r>
              <w:rPr>
                <w:rFonts w:hint="eastAsia"/>
              </w:rPr>
              <w:t>支持基于云端大数据安全平台，对恶意</w:t>
            </w:r>
            <w:r>
              <w:rPr>
                <w:rFonts w:hint="eastAsia"/>
              </w:rPr>
              <w:t>URL</w:t>
            </w:r>
            <w:r>
              <w:rPr>
                <w:rFonts w:hint="eastAsia"/>
              </w:rPr>
              <w:t>访问进行封堵和记录日志。</w:t>
            </w:r>
          </w:p>
        </w:tc>
      </w:tr>
      <w:tr w:rsidR="00187B0D" w:rsidTr="00361E8F">
        <w:trPr>
          <w:trHeight w:val="694"/>
        </w:trPr>
        <w:tc>
          <w:tcPr>
            <w:tcW w:w="806" w:type="dxa"/>
            <w:vMerge w:val="restart"/>
            <w:vAlign w:val="center"/>
          </w:tcPr>
          <w:p w:rsidR="00187B0D" w:rsidRDefault="00187B0D" w:rsidP="00D92A6D">
            <w:r>
              <w:rPr>
                <w:rFonts w:hint="eastAsia"/>
              </w:rPr>
              <w:t>应用管理</w:t>
            </w:r>
          </w:p>
        </w:tc>
        <w:tc>
          <w:tcPr>
            <w:tcW w:w="2578" w:type="dxa"/>
            <w:vAlign w:val="center"/>
          </w:tcPr>
          <w:p w:rsidR="00187B0D" w:rsidRDefault="00187B0D" w:rsidP="00D92A6D">
            <w:r>
              <w:rPr>
                <w:rFonts w:hint="eastAsia"/>
              </w:rPr>
              <w:t>应用审计及控制</w:t>
            </w:r>
          </w:p>
        </w:tc>
        <w:tc>
          <w:tcPr>
            <w:tcW w:w="5071" w:type="dxa"/>
            <w:vAlign w:val="center"/>
          </w:tcPr>
          <w:p w:rsidR="00187B0D" w:rsidRDefault="00187B0D" w:rsidP="00D92A6D">
            <w:r>
              <w:rPr>
                <w:rFonts w:hint="eastAsia"/>
              </w:rPr>
              <w:t>应用协议库包含的应用数量不低于</w:t>
            </w:r>
            <w:r>
              <w:rPr>
                <w:rFonts w:hint="eastAsia"/>
              </w:rPr>
              <w:t>7100</w:t>
            </w:r>
            <w:r>
              <w:rPr>
                <w:rFonts w:hint="eastAsia"/>
              </w:rPr>
              <w:t>种，应用规则总数不低于</w:t>
            </w:r>
            <w:r>
              <w:rPr>
                <w:rFonts w:hint="eastAsia"/>
              </w:rPr>
              <w:t>30000</w:t>
            </w:r>
            <w:r>
              <w:rPr>
                <w:rFonts w:hint="eastAsia"/>
              </w:rPr>
              <w:t>种。</w:t>
            </w:r>
          </w:p>
        </w:tc>
      </w:tr>
      <w:tr w:rsidR="00187B0D" w:rsidTr="00361E8F">
        <w:trPr>
          <w:trHeight w:val="825"/>
        </w:trPr>
        <w:tc>
          <w:tcPr>
            <w:tcW w:w="806" w:type="dxa"/>
            <w:vMerge/>
            <w:vAlign w:val="center"/>
          </w:tcPr>
          <w:p w:rsidR="00187B0D" w:rsidRDefault="00187B0D" w:rsidP="00D92A6D"/>
        </w:tc>
        <w:tc>
          <w:tcPr>
            <w:tcW w:w="2578" w:type="dxa"/>
            <w:vAlign w:val="center"/>
          </w:tcPr>
          <w:p w:rsidR="00187B0D" w:rsidRDefault="00187B0D" w:rsidP="00D92A6D">
            <w:r>
              <w:rPr>
                <w:rFonts w:hint="eastAsia"/>
              </w:rPr>
              <w:t>应用分类</w:t>
            </w:r>
          </w:p>
        </w:tc>
        <w:tc>
          <w:tcPr>
            <w:tcW w:w="5071" w:type="dxa"/>
            <w:vAlign w:val="center"/>
          </w:tcPr>
          <w:p w:rsidR="00187B0D" w:rsidRDefault="00187B0D" w:rsidP="00D92A6D">
            <w:r>
              <w:rPr>
                <w:rFonts w:hint="eastAsia"/>
              </w:rPr>
              <w:t>可以对下载工具、视频播放、网络游戏、金融理财、即时消息、移动应用有独立的分类进行识别控制；为覆盖工作无关应用，移动应用不少于</w:t>
            </w:r>
            <w:r>
              <w:rPr>
                <w:rFonts w:hint="eastAsia"/>
              </w:rPr>
              <w:t>1000</w:t>
            </w:r>
            <w:r>
              <w:rPr>
                <w:rFonts w:hint="eastAsia"/>
              </w:rPr>
              <w:t>种，即时消息应不低于</w:t>
            </w:r>
            <w:r>
              <w:rPr>
                <w:rFonts w:hint="eastAsia"/>
              </w:rPr>
              <w:t>150</w:t>
            </w:r>
            <w:r>
              <w:rPr>
                <w:rFonts w:hint="eastAsia"/>
              </w:rPr>
              <w:t>种，虚拟货币交易平台不低于</w:t>
            </w:r>
            <w:r>
              <w:rPr>
                <w:rFonts w:hint="eastAsia"/>
              </w:rPr>
              <w:t>40</w:t>
            </w:r>
            <w:r>
              <w:rPr>
                <w:rFonts w:hint="eastAsia"/>
              </w:rPr>
              <w:t>种；为规避外发类风险，论坛发帖应不低于</w:t>
            </w:r>
            <w:r>
              <w:rPr>
                <w:rFonts w:hint="eastAsia"/>
              </w:rPr>
              <w:t>3000</w:t>
            </w:r>
            <w:r>
              <w:rPr>
                <w:rFonts w:hint="eastAsia"/>
              </w:rPr>
              <w:t>种，网络存储不低于</w:t>
            </w:r>
            <w:r>
              <w:rPr>
                <w:rFonts w:hint="eastAsia"/>
              </w:rPr>
              <w:t>100</w:t>
            </w:r>
            <w:r>
              <w:rPr>
                <w:rFonts w:hint="eastAsia"/>
              </w:rPr>
              <w:t>种，代理隧道不低于</w:t>
            </w:r>
            <w:r>
              <w:rPr>
                <w:rFonts w:hint="eastAsia"/>
              </w:rPr>
              <w:t>100</w:t>
            </w:r>
            <w:r>
              <w:rPr>
                <w:rFonts w:hint="eastAsia"/>
              </w:rPr>
              <w:t>种。</w:t>
            </w:r>
          </w:p>
        </w:tc>
      </w:tr>
      <w:tr w:rsidR="00187B0D" w:rsidTr="00361E8F">
        <w:trPr>
          <w:trHeight w:val="475"/>
        </w:trPr>
        <w:tc>
          <w:tcPr>
            <w:tcW w:w="806" w:type="dxa"/>
            <w:vAlign w:val="center"/>
          </w:tcPr>
          <w:p w:rsidR="00187B0D" w:rsidRDefault="00187B0D" w:rsidP="00D92A6D">
            <w:r>
              <w:rPr>
                <w:rFonts w:hint="eastAsia"/>
              </w:rPr>
              <w:t>网页管理</w:t>
            </w:r>
          </w:p>
        </w:tc>
        <w:tc>
          <w:tcPr>
            <w:tcW w:w="2578" w:type="dxa"/>
            <w:vAlign w:val="center"/>
          </w:tcPr>
          <w:p w:rsidR="00187B0D" w:rsidRDefault="00187B0D" w:rsidP="00D92A6D">
            <w:r>
              <w:rPr>
                <w:rFonts w:hint="eastAsia"/>
              </w:rPr>
              <w:t>网站分类库</w:t>
            </w:r>
          </w:p>
        </w:tc>
        <w:tc>
          <w:tcPr>
            <w:tcW w:w="5071" w:type="dxa"/>
            <w:vAlign w:val="center"/>
          </w:tcPr>
          <w:p w:rsidR="00187B0D" w:rsidRDefault="00187B0D" w:rsidP="00D92A6D">
            <w:r>
              <w:rPr>
                <w:rFonts w:hint="eastAsia"/>
              </w:rPr>
              <w:t>★≥</w:t>
            </w:r>
            <w:r>
              <w:rPr>
                <w:rFonts w:hint="eastAsia"/>
              </w:rPr>
              <w:t>2.8</w:t>
            </w:r>
            <w:r>
              <w:rPr>
                <w:rFonts w:hint="eastAsia"/>
              </w:rPr>
              <w:t>亿条</w:t>
            </w:r>
            <w:r>
              <w:rPr>
                <w:rFonts w:hint="eastAsia"/>
              </w:rPr>
              <w:t>URL</w:t>
            </w:r>
            <w:r>
              <w:rPr>
                <w:rFonts w:hint="eastAsia"/>
              </w:rPr>
              <w:t>数据，在官网上有公开的</w:t>
            </w:r>
            <w:r>
              <w:rPr>
                <w:rFonts w:hint="eastAsia"/>
              </w:rPr>
              <w:t>URL</w:t>
            </w:r>
            <w:r>
              <w:rPr>
                <w:rFonts w:hint="eastAsia"/>
              </w:rPr>
              <w:t>库更新情况详细说明。</w:t>
            </w:r>
          </w:p>
        </w:tc>
      </w:tr>
      <w:tr w:rsidR="00187B0D" w:rsidTr="00361E8F">
        <w:trPr>
          <w:trHeight w:val="720"/>
        </w:trPr>
        <w:tc>
          <w:tcPr>
            <w:tcW w:w="806" w:type="dxa"/>
            <w:vMerge w:val="restart"/>
            <w:vAlign w:val="center"/>
          </w:tcPr>
          <w:p w:rsidR="00187B0D" w:rsidRDefault="00187B0D" w:rsidP="00D92A6D">
            <w:r>
              <w:rPr>
                <w:rFonts w:hint="eastAsia"/>
              </w:rPr>
              <w:t>流量管理</w:t>
            </w:r>
          </w:p>
        </w:tc>
        <w:tc>
          <w:tcPr>
            <w:tcW w:w="2578" w:type="dxa"/>
            <w:vAlign w:val="center"/>
          </w:tcPr>
          <w:p w:rsidR="00187B0D" w:rsidRDefault="00187B0D" w:rsidP="00D92A6D">
            <w:r>
              <w:rPr>
                <w:rFonts w:hint="eastAsia"/>
              </w:rPr>
              <w:t>多级虚拟通道</w:t>
            </w:r>
          </w:p>
        </w:tc>
        <w:tc>
          <w:tcPr>
            <w:tcW w:w="5071" w:type="dxa"/>
            <w:vAlign w:val="center"/>
          </w:tcPr>
          <w:p w:rsidR="00187B0D" w:rsidRDefault="00187B0D" w:rsidP="00D92A6D">
            <w:r>
              <w:rPr>
                <w:rFonts w:hint="eastAsia"/>
              </w:rPr>
              <w:t>支持多级虚拟通道，可以将物理带宽分成至少</w:t>
            </w:r>
            <w:r>
              <w:rPr>
                <w:rFonts w:hint="eastAsia"/>
              </w:rPr>
              <w:t>7</w:t>
            </w:r>
            <w:r>
              <w:rPr>
                <w:rFonts w:hint="eastAsia"/>
              </w:rPr>
              <w:t>级虚拟通道，合理分配物理带宽资源。</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流控策略</w:t>
            </w:r>
          </w:p>
        </w:tc>
        <w:tc>
          <w:tcPr>
            <w:tcW w:w="5071" w:type="dxa"/>
            <w:vAlign w:val="center"/>
          </w:tcPr>
          <w:p w:rsidR="00187B0D" w:rsidRDefault="00187B0D" w:rsidP="00D92A6D">
            <w:r>
              <w:rPr>
                <w:rFonts w:hint="eastAsia"/>
              </w:rPr>
              <w:t>支持基于用户、时间、应用、源</w:t>
            </w:r>
            <w:r>
              <w:rPr>
                <w:rFonts w:hint="eastAsia"/>
              </w:rPr>
              <w:t>IP</w:t>
            </w:r>
            <w:r>
              <w:rPr>
                <w:rFonts w:hint="eastAsia"/>
              </w:rPr>
              <w:t>、目的</w:t>
            </w:r>
            <w:r>
              <w:rPr>
                <w:rFonts w:hint="eastAsia"/>
              </w:rPr>
              <w:t>IP</w:t>
            </w:r>
            <w:r>
              <w:rPr>
                <w:rFonts w:hint="eastAsia"/>
              </w:rPr>
              <w:t>和服务创建流量控制策略。</w:t>
            </w:r>
          </w:p>
        </w:tc>
      </w:tr>
      <w:tr w:rsidR="00187B0D" w:rsidTr="00361E8F">
        <w:trPr>
          <w:trHeight w:val="480"/>
        </w:trPr>
        <w:tc>
          <w:tcPr>
            <w:tcW w:w="806" w:type="dxa"/>
            <w:vMerge w:val="restart"/>
            <w:vAlign w:val="center"/>
          </w:tcPr>
          <w:p w:rsidR="00187B0D" w:rsidRDefault="00187B0D" w:rsidP="00D92A6D">
            <w:r>
              <w:rPr>
                <w:rFonts w:hint="eastAsia"/>
              </w:rPr>
              <w:t>用户管理</w:t>
            </w:r>
          </w:p>
        </w:tc>
        <w:tc>
          <w:tcPr>
            <w:tcW w:w="2578" w:type="dxa"/>
            <w:vAlign w:val="center"/>
          </w:tcPr>
          <w:p w:rsidR="00187B0D" w:rsidRDefault="00187B0D" w:rsidP="00D92A6D">
            <w:r>
              <w:rPr>
                <w:rFonts w:hint="eastAsia"/>
              </w:rPr>
              <w:t>组织架构建立</w:t>
            </w:r>
          </w:p>
        </w:tc>
        <w:tc>
          <w:tcPr>
            <w:tcW w:w="5071" w:type="dxa"/>
            <w:vAlign w:val="center"/>
          </w:tcPr>
          <w:p w:rsidR="00187B0D" w:rsidRDefault="00187B0D" w:rsidP="00D92A6D">
            <w:r>
              <w:rPr>
                <w:rFonts w:hint="eastAsia"/>
              </w:rPr>
              <w:t>可通过手工方式、</w:t>
            </w:r>
            <w:r>
              <w:rPr>
                <w:rFonts w:hint="eastAsia"/>
              </w:rPr>
              <w:t>LDAP</w:t>
            </w:r>
            <w:r>
              <w:rPr>
                <w:rFonts w:hint="eastAsia"/>
              </w:rPr>
              <w:t>导入、数据库导入（</w:t>
            </w:r>
            <w:r>
              <w:rPr>
                <w:rFonts w:hint="eastAsia"/>
              </w:rPr>
              <w:t>SQL Server</w:t>
            </w:r>
            <w:r>
              <w:rPr>
                <w:rFonts w:hint="eastAsia"/>
              </w:rPr>
              <w:t>、</w:t>
            </w:r>
            <w:r>
              <w:rPr>
                <w:rFonts w:hint="eastAsia"/>
              </w:rPr>
              <w:t>MySQL</w:t>
            </w:r>
            <w:r>
              <w:rPr>
                <w:rFonts w:hint="eastAsia"/>
              </w:rPr>
              <w:t>、</w:t>
            </w:r>
            <w:r>
              <w:rPr>
                <w:rFonts w:hint="eastAsia"/>
              </w:rPr>
              <w:t>ORACLE</w:t>
            </w:r>
            <w:r>
              <w:rPr>
                <w:rFonts w:hint="eastAsia"/>
              </w:rPr>
              <w:t>）、文件导入、</w:t>
            </w:r>
            <w:r>
              <w:rPr>
                <w:rFonts w:hint="eastAsia"/>
              </w:rPr>
              <w:t>IP</w:t>
            </w:r>
            <w:r>
              <w:rPr>
                <w:rFonts w:hint="eastAsia"/>
              </w:rPr>
              <w:t>扫描等方式建立组织架构。</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web</w:t>
            </w:r>
            <w:r>
              <w:rPr>
                <w:rFonts w:hint="eastAsia"/>
              </w:rPr>
              <w:t>认证</w:t>
            </w:r>
          </w:p>
        </w:tc>
        <w:tc>
          <w:tcPr>
            <w:tcW w:w="5071" w:type="dxa"/>
            <w:vAlign w:val="center"/>
          </w:tcPr>
          <w:p w:rsidR="00187B0D" w:rsidRDefault="00187B0D" w:rsidP="00D92A6D">
            <w:r>
              <w:rPr>
                <w:rFonts w:hint="eastAsia"/>
              </w:rPr>
              <w:t>支持本地、</w:t>
            </w:r>
            <w:r>
              <w:rPr>
                <w:rFonts w:hint="eastAsia"/>
              </w:rPr>
              <w:t>LDAP</w:t>
            </w:r>
            <w:r>
              <w:rPr>
                <w:rFonts w:hint="eastAsia"/>
              </w:rPr>
              <w:t>、</w:t>
            </w:r>
            <w:r>
              <w:rPr>
                <w:rFonts w:hint="eastAsia"/>
              </w:rPr>
              <w:t>Radius</w:t>
            </w:r>
            <w:r>
              <w:rPr>
                <w:rFonts w:hint="eastAsia"/>
              </w:rPr>
              <w:t>、邮件认证方式的</w:t>
            </w:r>
            <w:r>
              <w:rPr>
                <w:rFonts w:hint="eastAsia"/>
              </w:rPr>
              <w:t>WEB</w:t>
            </w:r>
            <w:r>
              <w:rPr>
                <w:rFonts w:hint="eastAsia"/>
              </w:rPr>
              <w:t>认证。支持在界面上通过配置，将一台设备作为独立的认证服务器配合审计设备使用，提升认证性能。</w:t>
            </w:r>
          </w:p>
        </w:tc>
      </w:tr>
      <w:tr w:rsidR="00187B0D" w:rsidTr="00361E8F">
        <w:trPr>
          <w:trHeight w:val="720"/>
        </w:trPr>
        <w:tc>
          <w:tcPr>
            <w:tcW w:w="806" w:type="dxa"/>
            <w:vMerge/>
            <w:vAlign w:val="center"/>
          </w:tcPr>
          <w:p w:rsidR="00187B0D" w:rsidRDefault="00187B0D" w:rsidP="00D92A6D"/>
        </w:tc>
        <w:tc>
          <w:tcPr>
            <w:tcW w:w="2578" w:type="dxa"/>
            <w:vAlign w:val="center"/>
          </w:tcPr>
          <w:p w:rsidR="00187B0D" w:rsidRDefault="00187B0D" w:rsidP="00D92A6D">
            <w:r>
              <w:rPr>
                <w:rFonts w:hint="eastAsia"/>
              </w:rPr>
              <w:t>短信认证</w:t>
            </w:r>
          </w:p>
        </w:tc>
        <w:tc>
          <w:tcPr>
            <w:tcW w:w="5071" w:type="dxa"/>
            <w:vAlign w:val="center"/>
          </w:tcPr>
          <w:p w:rsidR="00187B0D" w:rsidRDefault="00187B0D" w:rsidP="00D92A6D">
            <w:r>
              <w:rPr>
                <w:rFonts w:hint="eastAsia"/>
              </w:rPr>
              <w:t>支持短信认证方式，用户输入手机号作为用户名，设备通过短信网关为用户手机发送密码。短信认证能够根据</w:t>
            </w:r>
            <w:r>
              <w:rPr>
                <w:rFonts w:hint="eastAsia"/>
              </w:rPr>
              <w:lastRenderedPageBreak/>
              <w:t>不同用户推送不同认证页面，该认证页面可自定义。支持白名单。支持完整短信认证功能，无需额外购买短信网关。</w:t>
            </w:r>
          </w:p>
        </w:tc>
      </w:tr>
      <w:tr w:rsidR="00187B0D" w:rsidTr="00361E8F">
        <w:trPr>
          <w:trHeight w:val="275"/>
        </w:trPr>
        <w:tc>
          <w:tcPr>
            <w:tcW w:w="806" w:type="dxa"/>
            <w:vMerge/>
            <w:vAlign w:val="center"/>
          </w:tcPr>
          <w:p w:rsidR="00187B0D" w:rsidRDefault="00187B0D" w:rsidP="00D92A6D"/>
        </w:tc>
        <w:tc>
          <w:tcPr>
            <w:tcW w:w="2578" w:type="dxa"/>
            <w:vMerge w:val="restart"/>
            <w:vAlign w:val="center"/>
          </w:tcPr>
          <w:p w:rsidR="00187B0D" w:rsidRDefault="00187B0D" w:rsidP="00D92A6D">
            <w:r>
              <w:rPr>
                <w:rFonts w:hint="eastAsia"/>
              </w:rPr>
              <w:t>微信认证</w:t>
            </w:r>
          </w:p>
        </w:tc>
        <w:tc>
          <w:tcPr>
            <w:tcW w:w="5071" w:type="dxa"/>
            <w:vAlign w:val="center"/>
          </w:tcPr>
          <w:p w:rsidR="00187B0D" w:rsidRDefault="00187B0D" w:rsidP="00D92A6D">
            <w:r>
              <w:rPr>
                <w:rFonts w:hint="eastAsia"/>
              </w:rPr>
              <w:t>支持通过微信“扫一扫”二维码方式，快速连接</w:t>
            </w:r>
            <w:r>
              <w:rPr>
                <w:rFonts w:hint="eastAsia"/>
              </w:rPr>
              <w:t>Wi-Fi</w:t>
            </w:r>
            <w:r>
              <w:rPr>
                <w:rFonts w:hint="eastAsia"/>
              </w:rPr>
              <w:t>。</w:t>
            </w:r>
          </w:p>
        </w:tc>
      </w:tr>
      <w:tr w:rsidR="00187B0D" w:rsidTr="00361E8F">
        <w:trPr>
          <w:trHeight w:val="275"/>
        </w:trPr>
        <w:tc>
          <w:tcPr>
            <w:tcW w:w="806" w:type="dxa"/>
            <w:vMerge/>
            <w:vAlign w:val="center"/>
          </w:tcPr>
          <w:p w:rsidR="00187B0D" w:rsidRDefault="00187B0D" w:rsidP="00D92A6D"/>
        </w:tc>
        <w:tc>
          <w:tcPr>
            <w:tcW w:w="2578" w:type="dxa"/>
            <w:vMerge/>
            <w:vAlign w:val="center"/>
          </w:tcPr>
          <w:p w:rsidR="00187B0D" w:rsidRDefault="00187B0D" w:rsidP="00D92A6D"/>
        </w:tc>
        <w:tc>
          <w:tcPr>
            <w:tcW w:w="5071" w:type="dxa"/>
            <w:vAlign w:val="center"/>
          </w:tcPr>
          <w:p w:rsidR="00187B0D" w:rsidRDefault="00187B0D" w:rsidP="00D92A6D">
            <w:r>
              <w:rPr>
                <w:rFonts w:hint="eastAsia"/>
              </w:rPr>
              <w:t>支持利用微信公众号进行网络接入的身份准入认证。</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二维码认证</w:t>
            </w:r>
          </w:p>
        </w:tc>
        <w:tc>
          <w:tcPr>
            <w:tcW w:w="5071" w:type="dxa"/>
            <w:vAlign w:val="center"/>
          </w:tcPr>
          <w:p w:rsidR="00187B0D" w:rsidRDefault="00187B0D" w:rsidP="00D92A6D">
            <w:r>
              <w:rPr>
                <w:rFonts w:hint="eastAsia"/>
              </w:rPr>
              <w:t>★支持接待人员扫描访客二维码方式授权访客使用网络；支持配置接待用户列表避免越权授权。</w:t>
            </w:r>
          </w:p>
        </w:tc>
      </w:tr>
      <w:tr w:rsidR="00187B0D" w:rsidTr="00361E8F">
        <w:trPr>
          <w:trHeight w:val="480"/>
        </w:trPr>
        <w:tc>
          <w:tcPr>
            <w:tcW w:w="806" w:type="dxa"/>
            <w:vMerge w:val="restart"/>
            <w:vAlign w:val="center"/>
          </w:tcPr>
          <w:p w:rsidR="00187B0D" w:rsidRDefault="00187B0D" w:rsidP="00D92A6D">
            <w:r>
              <w:rPr>
                <w:rFonts w:hint="eastAsia"/>
              </w:rPr>
              <w:t>日志统计与报表</w:t>
            </w:r>
          </w:p>
        </w:tc>
        <w:tc>
          <w:tcPr>
            <w:tcW w:w="2578" w:type="dxa"/>
            <w:vAlign w:val="center"/>
          </w:tcPr>
          <w:p w:rsidR="00187B0D" w:rsidRDefault="00187B0D" w:rsidP="00D92A6D">
            <w:r>
              <w:rPr>
                <w:rFonts w:hint="eastAsia"/>
              </w:rPr>
              <w:t>日志查询</w:t>
            </w:r>
          </w:p>
        </w:tc>
        <w:tc>
          <w:tcPr>
            <w:tcW w:w="5071" w:type="dxa"/>
            <w:vAlign w:val="center"/>
          </w:tcPr>
          <w:p w:rsidR="00187B0D" w:rsidRDefault="00187B0D" w:rsidP="00D92A6D">
            <w:r>
              <w:rPr>
                <w:rFonts w:hint="eastAsia"/>
              </w:rPr>
              <w:t>可查询到网页访问、论坛发帖，</w:t>
            </w:r>
            <w:r>
              <w:rPr>
                <w:rFonts w:hint="eastAsia"/>
              </w:rPr>
              <w:t>webmail</w:t>
            </w:r>
            <w:r>
              <w:rPr>
                <w:rFonts w:hint="eastAsia"/>
              </w:rPr>
              <w:t>、邮件收发、应用访问、应用流量历史日志。</w:t>
            </w:r>
          </w:p>
        </w:tc>
      </w:tr>
      <w:tr w:rsidR="00187B0D" w:rsidTr="00361E8F">
        <w:trPr>
          <w:trHeight w:val="480"/>
        </w:trPr>
        <w:tc>
          <w:tcPr>
            <w:tcW w:w="806" w:type="dxa"/>
            <w:vMerge/>
            <w:vAlign w:val="center"/>
          </w:tcPr>
          <w:p w:rsidR="00187B0D" w:rsidRDefault="00187B0D" w:rsidP="00D92A6D"/>
        </w:tc>
        <w:tc>
          <w:tcPr>
            <w:tcW w:w="2578" w:type="dxa"/>
            <w:vAlign w:val="center"/>
          </w:tcPr>
          <w:p w:rsidR="00187B0D" w:rsidRDefault="00187B0D" w:rsidP="00D92A6D">
            <w:r>
              <w:rPr>
                <w:rFonts w:hint="eastAsia"/>
              </w:rPr>
              <w:t>综合分析报告</w:t>
            </w:r>
          </w:p>
        </w:tc>
        <w:tc>
          <w:tcPr>
            <w:tcW w:w="5071" w:type="dxa"/>
            <w:vAlign w:val="center"/>
          </w:tcPr>
          <w:p w:rsidR="00187B0D" w:rsidRDefault="00187B0D" w:rsidP="00D92A6D">
            <w:r>
              <w:rPr>
                <w:rFonts w:hint="eastAsia"/>
              </w:rPr>
              <w:t>支持上网行为分析报表、网络带宽分析报表、合规分析报表、效率分析报表、安全分析报表。</w:t>
            </w:r>
          </w:p>
        </w:tc>
      </w:tr>
      <w:tr w:rsidR="00187B0D" w:rsidTr="00361E8F">
        <w:trPr>
          <w:trHeight w:val="275"/>
        </w:trPr>
        <w:tc>
          <w:tcPr>
            <w:tcW w:w="806" w:type="dxa"/>
            <w:vAlign w:val="center"/>
          </w:tcPr>
          <w:p w:rsidR="00187B0D" w:rsidRDefault="00187B0D" w:rsidP="00D92A6D">
            <w:r>
              <w:rPr>
                <w:rFonts w:hint="eastAsia"/>
              </w:rPr>
              <w:t>系统管理</w:t>
            </w:r>
          </w:p>
        </w:tc>
        <w:tc>
          <w:tcPr>
            <w:tcW w:w="2578" w:type="dxa"/>
            <w:vAlign w:val="center"/>
          </w:tcPr>
          <w:p w:rsidR="00187B0D" w:rsidRDefault="00187B0D" w:rsidP="00D92A6D">
            <w:r>
              <w:rPr>
                <w:rFonts w:hint="eastAsia"/>
              </w:rPr>
              <w:t>支持三权制衡管理机制</w:t>
            </w:r>
          </w:p>
        </w:tc>
        <w:tc>
          <w:tcPr>
            <w:tcW w:w="5071" w:type="dxa"/>
            <w:vAlign w:val="center"/>
          </w:tcPr>
          <w:p w:rsidR="00187B0D" w:rsidRDefault="00187B0D" w:rsidP="00D92A6D">
            <w:r>
              <w:rPr>
                <w:rFonts w:hint="eastAsia"/>
              </w:rPr>
              <w:t>支持策略管理、日志审计、权限分配相互独立的三权制衡管理机制，避免超级管理员权限过大的弊端。系统管理员和审计员的账号创建，权限变更需要审核员审批才能生效。管理员和审计员的操作会形成日志受审核员监督。</w:t>
            </w:r>
          </w:p>
        </w:tc>
      </w:tr>
      <w:tr w:rsidR="00187B0D" w:rsidTr="00361E8F">
        <w:trPr>
          <w:trHeight w:val="480"/>
        </w:trPr>
        <w:tc>
          <w:tcPr>
            <w:tcW w:w="806" w:type="dxa"/>
            <w:vAlign w:val="center"/>
          </w:tcPr>
          <w:p w:rsidR="00187B0D" w:rsidRDefault="00187B0D" w:rsidP="00D92A6D">
            <w:r>
              <w:rPr>
                <w:rFonts w:hint="eastAsia"/>
              </w:rPr>
              <w:t>产品资质</w:t>
            </w:r>
          </w:p>
        </w:tc>
        <w:tc>
          <w:tcPr>
            <w:tcW w:w="2578" w:type="dxa"/>
            <w:vAlign w:val="center"/>
          </w:tcPr>
          <w:p w:rsidR="00187B0D" w:rsidRDefault="00187B0D" w:rsidP="00D92A6D">
            <w:r>
              <w:rPr>
                <w:rFonts w:hint="eastAsia"/>
              </w:rPr>
              <w:t>产品资质和服务</w:t>
            </w:r>
          </w:p>
        </w:tc>
        <w:tc>
          <w:tcPr>
            <w:tcW w:w="5071" w:type="dxa"/>
            <w:vAlign w:val="center"/>
          </w:tcPr>
          <w:p w:rsidR="00187B0D" w:rsidRDefault="00187B0D" w:rsidP="00D92A6D">
            <w:r>
              <w:rPr>
                <w:rFonts w:hint="eastAsia"/>
              </w:rPr>
              <w:t>公安部网络安全保卫局颁发的《计算机信息系统安全专用产品销售许可证》。</w:t>
            </w:r>
          </w:p>
        </w:tc>
      </w:tr>
    </w:tbl>
    <w:p w:rsidR="00187B0D" w:rsidRDefault="00187B0D" w:rsidP="00187B0D"/>
    <w:p w:rsidR="00187B0D" w:rsidRDefault="00187B0D" w:rsidP="00187B0D">
      <w:r>
        <w:rPr>
          <w:rFonts w:hint="eastAsia"/>
        </w:rPr>
        <w:t>9</w:t>
      </w:r>
      <w:r>
        <w:rPr>
          <w:rFonts w:hint="eastAsia"/>
        </w:rPr>
        <w:t>、云防服务</w:t>
      </w:r>
    </w:p>
    <w:tbl>
      <w:tblPr>
        <w:tblW w:w="8678" w:type="dxa"/>
        <w:jc w:val="center"/>
        <w:tblLayout w:type="fixed"/>
        <w:tblLook w:val="0000"/>
      </w:tblPr>
      <w:tblGrid>
        <w:gridCol w:w="540"/>
        <w:gridCol w:w="8138"/>
      </w:tblGrid>
      <w:tr w:rsidR="00187B0D" w:rsidTr="00D92A6D">
        <w:trPr>
          <w:trHeight w:val="285"/>
          <w:jc w:val="center"/>
        </w:trPr>
        <w:tc>
          <w:tcPr>
            <w:tcW w:w="540" w:type="dxa"/>
            <w:tcBorders>
              <w:top w:val="single" w:sz="8"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序号</w:t>
            </w:r>
          </w:p>
        </w:tc>
        <w:tc>
          <w:tcPr>
            <w:tcW w:w="8138" w:type="dxa"/>
            <w:tcBorders>
              <w:top w:val="single" w:sz="8"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技术参数功能要求</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通过云</w:t>
            </w:r>
            <w:r>
              <w:rPr>
                <w:rFonts w:hint="eastAsia"/>
              </w:rPr>
              <w:t>WAF</w:t>
            </w:r>
            <w:r>
              <w:rPr>
                <w:rFonts w:hint="eastAsia"/>
              </w:rPr>
              <w:t>方式，对用户的访问请求进行监控过滤，能够抵御通用类型的</w:t>
            </w:r>
            <w:r>
              <w:rPr>
                <w:rFonts w:hint="eastAsia"/>
              </w:rPr>
              <w:t>SQL</w:t>
            </w:r>
            <w:r>
              <w:rPr>
                <w:rFonts w:hint="eastAsia"/>
              </w:rPr>
              <w:t>注入、文件包含、远程命令、</w:t>
            </w:r>
            <w:r>
              <w:rPr>
                <w:rFonts w:hint="eastAsia"/>
              </w:rPr>
              <w:t>WEBSHELL</w:t>
            </w:r>
            <w:r>
              <w:rPr>
                <w:rFonts w:hint="eastAsia"/>
              </w:rPr>
              <w:t>、</w:t>
            </w:r>
            <w:r>
              <w:rPr>
                <w:rFonts w:hint="eastAsia"/>
              </w:rPr>
              <w:t>XSS</w:t>
            </w:r>
            <w:r>
              <w:rPr>
                <w:rFonts w:hint="eastAsia"/>
              </w:rPr>
              <w:t>跨站、代码执行、文件注入等攻击威胁。</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支持上传</w:t>
            </w:r>
            <w:r>
              <w:rPr>
                <w:rFonts w:hint="eastAsia"/>
              </w:rPr>
              <w:t>SSL</w:t>
            </w:r>
            <w:r>
              <w:rPr>
                <w:rFonts w:hint="eastAsia"/>
              </w:rPr>
              <w:t>证书；</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3</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支持自主设置特定</w:t>
            </w:r>
            <w:r>
              <w:rPr>
                <w:rFonts w:hint="eastAsia"/>
              </w:rPr>
              <w:t>IP</w:t>
            </w:r>
            <w:r>
              <w:rPr>
                <w:rFonts w:hint="eastAsia"/>
              </w:rPr>
              <w:t>的</w:t>
            </w:r>
            <w:r>
              <w:rPr>
                <w:rFonts w:hint="eastAsia"/>
              </w:rPr>
              <w:t>WAF</w:t>
            </w:r>
            <w:r>
              <w:rPr>
                <w:rFonts w:hint="eastAsia"/>
              </w:rPr>
              <w:t>拦截要求；并支持自主设置</w:t>
            </w:r>
            <w:r>
              <w:rPr>
                <w:rFonts w:hint="eastAsia"/>
              </w:rPr>
              <w:t>WAF</w:t>
            </w:r>
            <w:r>
              <w:rPr>
                <w:rFonts w:hint="eastAsia"/>
              </w:rPr>
              <w:t>拦截</w:t>
            </w:r>
            <w:r>
              <w:rPr>
                <w:rFonts w:hint="eastAsia"/>
              </w:rPr>
              <w:t>IP</w:t>
            </w:r>
            <w:r>
              <w:rPr>
                <w:rFonts w:hint="eastAsia"/>
              </w:rPr>
              <w:t>白名单；</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4</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能够支持端口设置功能，进行支持配置</w:t>
            </w:r>
            <w:r>
              <w:rPr>
                <w:rFonts w:hint="eastAsia"/>
              </w:rPr>
              <w:t>80</w:t>
            </w:r>
            <w:r>
              <w:rPr>
                <w:rFonts w:hint="eastAsia"/>
              </w:rPr>
              <w:t>、</w:t>
            </w:r>
            <w:r>
              <w:rPr>
                <w:rFonts w:hint="eastAsia"/>
              </w:rPr>
              <w:t>443</w:t>
            </w:r>
            <w:r>
              <w:rPr>
                <w:rFonts w:hint="eastAsia"/>
              </w:rPr>
              <w:t>端口以外的端口及端口转发策略；提供证明材料</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5</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能够识别</w:t>
            </w:r>
            <w:r>
              <w:rPr>
                <w:rFonts w:hint="eastAsia"/>
              </w:rPr>
              <w:t>Web</w:t>
            </w:r>
            <w:r>
              <w:rPr>
                <w:rFonts w:hint="eastAsia"/>
              </w:rPr>
              <w:t>攻击者的</w:t>
            </w:r>
            <w:r>
              <w:rPr>
                <w:rFonts w:hint="eastAsia"/>
              </w:rPr>
              <w:t>IP</w:t>
            </w:r>
            <w:r>
              <w:rPr>
                <w:rFonts w:hint="eastAsia"/>
              </w:rPr>
              <w:t>所在地区，如是境外</w:t>
            </w:r>
            <w:r>
              <w:rPr>
                <w:rFonts w:hint="eastAsia"/>
              </w:rPr>
              <w:t>IP</w:t>
            </w:r>
            <w:r>
              <w:rPr>
                <w:rFonts w:hint="eastAsia"/>
              </w:rPr>
              <w:t>，可限制境外</w:t>
            </w:r>
            <w:r>
              <w:rPr>
                <w:rFonts w:hint="eastAsia"/>
              </w:rPr>
              <w:t>IP</w:t>
            </w:r>
            <w:r>
              <w:rPr>
                <w:rFonts w:hint="eastAsia"/>
              </w:rPr>
              <w:t>访问，并支持设定限制时间</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6</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能够按照访问时间进行防御，允许或者阻止一定时间段内的访问；</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7</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能够识别出各种</w:t>
            </w:r>
            <w:r>
              <w:rPr>
                <w:rFonts w:hint="eastAsia"/>
              </w:rPr>
              <w:t>Web</w:t>
            </w:r>
            <w:r>
              <w:rPr>
                <w:rFonts w:hint="eastAsia"/>
              </w:rPr>
              <w:t>扫描器的自动化扫描和攻击行为，并进行扫描阻断；</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8</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能够定义给定的</w:t>
            </w:r>
            <w:r>
              <w:rPr>
                <w:rFonts w:hint="eastAsia"/>
              </w:rPr>
              <w:t>URL</w:t>
            </w:r>
            <w:r>
              <w:rPr>
                <w:rFonts w:hint="eastAsia"/>
              </w:rPr>
              <w:t>作为网站后台管理页面，允许特定</w:t>
            </w:r>
            <w:r>
              <w:rPr>
                <w:rFonts w:hint="eastAsia"/>
              </w:rPr>
              <w:t>IP</w:t>
            </w:r>
            <w:r>
              <w:rPr>
                <w:rFonts w:hint="eastAsia"/>
              </w:rPr>
              <w:t>进行访问，同时可以对</w:t>
            </w:r>
            <w:r>
              <w:rPr>
                <w:rFonts w:hint="eastAsia"/>
              </w:rPr>
              <w:t>URL</w:t>
            </w:r>
            <w:r>
              <w:rPr>
                <w:rFonts w:hint="eastAsia"/>
              </w:rPr>
              <w:t>访问进行限速；</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9</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能够爬取网站的所有静态页面，并据此代替网站提供服务；</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10</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能够检查网站内容，发现敏感信息、反动言论和淫秽内容进行屏蔽；能够提供自定义敏感信息功能；</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11</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能够支持报表自定义日期查询数据和日志下载功能。</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12</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支持网站缓存功能，即使网站源站内容被篡改，访客访问到的内容也是网站原来缓存的内容</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13</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支持网站可用性监控功能，在网站异常无法提供服务时进行告警</w:t>
            </w:r>
          </w:p>
        </w:tc>
      </w:tr>
      <w:tr w:rsidR="00187B0D" w:rsidTr="00D92A6D">
        <w:trPr>
          <w:trHeight w:val="480"/>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14</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全平台支持</w:t>
            </w:r>
            <w:r>
              <w:rPr>
                <w:rFonts w:hint="eastAsia"/>
              </w:rPr>
              <w:t>IPv6</w:t>
            </w:r>
            <w:r>
              <w:rPr>
                <w:rFonts w:hint="eastAsia"/>
              </w:rPr>
              <w:t>，支持</w:t>
            </w:r>
            <w:r>
              <w:rPr>
                <w:rFonts w:hint="eastAsia"/>
              </w:rPr>
              <w:t>IPv4/IPv6DNS</w:t>
            </w:r>
            <w:r>
              <w:rPr>
                <w:rFonts w:hint="eastAsia"/>
              </w:rPr>
              <w:t>解析服务、支持</w:t>
            </w:r>
            <w:r>
              <w:rPr>
                <w:rFonts w:hint="eastAsia"/>
              </w:rPr>
              <w:t>IPv4/IPv6</w:t>
            </w:r>
            <w:r>
              <w:rPr>
                <w:rFonts w:hint="eastAsia"/>
              </w:rPr>
              <w:t>访问服务、支持</w:t>
            </w:r>
            <w:r>
              <w:rPr>
                <w:rFonts w:hint="eastAsia"/>
              </w:rPr>
              <w:t>IPv4/IPv6</w:t>
            </w:r>
            <w:r>
              <w:rPr>
                <w:rFonts w:hint="eastAsia"/>
              </w:rPr>
              <w:t>攻击流量进行清洗，均需支持在不改变源站配置的情况下实现。支持无感知解决天窗问</w:t>
            </w:r>
            <w:r>
              <w:rPr>
                <w:rFonts w:hint="eastAsia"/>
              </w:rPr>
              <w:lastRenderedPageBreak/>
              <w:t>题，保障网站访问者在纯</w:t>
            </w:r>
            <w:r>
              <w:rPr>
                <w:rFonts w:hint="eastAsia"/>
              </w:rPr>
              <w:t>IPv6</w:t>
            </w:r>
            <w:r>
              <w:rPr>
                <w:rFonts w:hint="eastAsia"/>
              </w:rPr>
              <w:t>网络环境下访问网站不出现天窗问题。</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lastRenderedPageBreak/>
              <w:t>15</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支持云端</w:t>
            </w:r>
            <w:r>
              <w:rPr>
                <w:rFonts w:hint="eastAsia"/>
              </w:rPr>
              <w:t>https</w:t>
            </w:r>
            <w:r>
              <w:rPr>
                <w:rFonts w:hint="eastAsia"/>
              </w:rPr>
              <w:t>，并回源</w:t>
            </w:r>
            <w:r>
              <w:rPr>
                <w:rFonts w:hint="eastAsia"/>
              </w:rPr>
              <w:t>http</w:t>
            </w:r>
            <w:r>
              <w:rPr>
                <w:rFonts w:hint="eastAsia"/>
              </w:rPr>
              <w:t>；</w:t>
            </w:r>
            <w:r>
              <w:rPr>
                <w:rFonts w:hint="eastAsia"/>
              </w:rPr>
              <w:t>https</w:t>
            </w:r>
            <w:r>
              <w:rPr>
                <w:rFonts w:hint="eastAsia"/>
              </w:rPr>
              <w:t>支持</w:t>
            </w:r>
            <w:r>
              <w:rPr>
                <w:rFonts w:hint="eastAsia"/>
              </w:rPr>
              <w:t>SNI</w:t>
            </w:r>
            <w:r>
              <w:rPr>
                <w:rFonts w:hint="eastAsia"/>
              </w:rPr>
              <w:t>（</w:t>
            </w:r>
            <w:r>
              <w:rPr>
                <w:rFonts w:hint="eastAsia"/>
              </w:rPr>
              <w:t>Server Name Indication</w:t>
            </w:r>
            <w:r>
              <w:rPr>
                <w:rFonts w:hint="eastAsia"/>
              </w:rPr>
              <w:t>）取源。</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16</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支持全网协同防御，拥有不少于五种以上的数据分类。支持洋葱路由</w:t>
            </w:r>
            <w:r>
              <w:rPr>
                <w:rFonts w:hint="eastAsia"/>
              </w:rPr>
              <w:t>IP</w:t>
            </w:r>
            <w:r>
              <w:rPr>
                <w:rFonts w:hint="eastAsia"/>
              </w:rPr>
              <w:t>、</w:t>
            </w:r>
            <w:r>
              <w:rPr>
                <w:rFonts w:hint="eastAsia"/>
              </w:rPr>
              <w:t>IDC IP</w:t>
            </w:r>
            <w:r>
              <w:rPr>
                <w:rFonts w:hint="eastAsia"/>
              </w:rPr>
              <w:t>，代理</w:t>
            </w:r>
            <w:r>
              <w:rPr>
                <w:rFonts w:hint="eastAsia"/>
              </w:rPr>
              <w:t>IP</w:t>
            </w:r>
            <w:r>
              <w:rPr>
                <w:rFonts w:hint="eastAsia"/>
              </w:rPr>
              <w:t>一键拦截能力，相关</w:t>
            </w:r>
            <w:r>
              <w:rPr>
                <w:rFonts w:hint="eastAsia"/>
              </w:rPr>
              <w:t>IP</w:t>
            </w:r>
            <w:r>
              <w:rPr>
                <w:rFonts w:hint="eastAsia"/>
              </w:rPr>
              <w:t>数据库提供动态更新能力。</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17</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支持保护网站图片、压缩包等资源文件不被其它站点盗用。</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18</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支持一键关停网站服务功能。</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19</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支持网站永久在线</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20</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最少支持</w:t>
            </w:r>
            <w:r>
              <w:rPr>
                <w:rFonts w:hint="eastAsia"/>
              </w:rPr>
              <w:t>10</w:t>
            </w:r>
            <w:r>
              <w:rPr>
                <w:rFonts w:hint="eastAsia"/>
              </w:rPr>
              <w:t>个以上地区的节点同时提供防御服务，支持全国范围内的节点无缝调配。</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21</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协议支持</w:t>
            </w:r>
            <w:r>
              <w:rPr>
                <w:rFonts w:hint="eastAsia"/>
              </w:rPr>
              <w:t>http</w:t>
            </w:r>
            <w:r>
              <w:rPr>
                <w:rFonts w:hint="eastAsia"/>
              </w:rPr>
              <w:t>、</w:t>
            </w:r>
            <w:r>
              <w:rPr>
                <w:rFonts w:hint="eastAsia"/>
              </w:rPr>
              <w:t>https</w:t>
            </w:r>
            <w:r>
              <w:rPr>
                <w:rFonts w:hint="eastAsia"/>
              </w:rPr>
              <w:t>、</w:t>
            </w:r>
            <w:r>
              <w:rPr>
                <w:rFonts w:hint="eastAsia"/>
              </w:rPr>
              <w:t>HSTS</w:t>
            </w:r>
            <w:r>
              <w:rPr>
                <w:rFonts w:hint="eastAsia"/>
              </w:rPr>
              <w:t>、</w:t>
            </w:r>
            <w:r>
              <w:rPr>
                <w:rFonts w:hint="eastAsia"/>
              </w:rPr>
              <w:t>websocket</w:t>
            </w:r>
            <w:r>
              <w:rPr>
                <w:rFonts w:hint="eastAsia"/>
              </w:rPr>
              <w:t>。</w:t>
            </w:r>
            <w:r>
              <w:rPr>
                <w:rFonts w:hint="eastAsia"/>
              </w:rPr>
              <w:t xml:space="preserve"> </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22</w:t>
            </w:r>
          </w:p>
        </w:tc>
        <w:tc>
          <w:tcPr>
            <w:tcW w:w="8138" w:type="dxa"/>
            <w:tcBorders>
              <w:top w:val="single" w:sz="4" w:space="0" w:color="000000"/>
              <w:left w:val="single" w:sz="4" w:space="0" w:color="000000"/>
              <w:bottom w:val="nil"/>
              <w:right w:val="single" w:sz="8" w:space="0" w:color="000000"/>
            </w:tcBorders>
            <w:vAlign w:val="center"/>
          </w:tcPr>
          <w:p w:rsidR="00187B0D" w:rsidRDefault="00187B0D" w:rsidP="00D92A6D">
            <w:r>
              <w:rPr>
                <w:rFonts w:hint="eastAsia"/>
              </w:rPr>
              <w:t>支持按照域名取源和</w:t>
            </w:r>
            <w:r>
              <w:rPr>
                <w:rFonts w:hint="eastAsia"/>
              </w:rPr>
              <w:t>IP</w:t>
            </w:r>
            <w:r>
              <w:rPr>
                <w:rFonts w:hint="eastAsia"/>
              </w:rPr>
              <w:t>取源方式</w:t>
            </w:r>
          </w:p>
        </w:tc>
      </w:tr>
      <w:tr w:rsidR="00187B0D" w:rsidTr="00D92A6D">
        <w:trPr>
          <w:trHeight w:val="28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23</w:t>
            </w:r>
          </w:p>
        </w:tc>
        <w:tc>
          <w:tcPr>
            <w:tcW w:w="8138" w:type="dxa"/>
            <w:tcBorders>
              <w:top w:val="single" w:sz="4" w:space="0" w:color="000000"/>
              <w:left w:val="single" w:sz="4" w:space="0" w:color="000000"/>
              <w:bottom w:val="nil"/>
              <w:right w:val="single" w:sz="8" w:space="0" w:color="000000"/>
            </w:tcBorders>
            <w:vAlign w:val="center"/>
          </w:tcPr>
          <w:p w:rsidR="00187B0D" w:rsidRDefault="00187B0D" w:rsidP="00D92A6D">
            <w:r>
              <w:rPr>
                <w:rFonts w:hint="eastAsia"/>
              </w:rPr>
              <w:t>由信息安全等级保护关键技术国家工程实验室提供服务支撑</w:t>
            </w:r>
          </w:p>
        </w:tc>
      </w:tr>
      <w:tr w:rsidR="00187B0D" w:rsidTr="00D92A6D">
        <w:trPr>
          <w:trHeight w:val="145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24</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支持攻击态势可视化，应包括：</w:t>
            </w:r>
          </w:p>
          <w:p w:rsidR="00187B0D" w:rsidRDefault="00187B0D" w:rsidP="00D92A6D">
            <w:r>
              <w:rPr>
                <w:rFonts w:hint="eastAsia"/>
              </w:rPr>
              <w:t>实时获取网络攻击行为，实时发现、分析、报警；</w:t>
            </w:r>
          </w:p>
          <w:p w:rsidR="00187B0D" w:rsidRDefault="00187B0D" w:rsidP="00D92A6D">
            <w:r>
              <w:rPr>
                <w:rFonts w:hint="eastAsia"/>
              </w:rPr>
              <w:t>根据关联请求日志分析黑客攻击手段、攻击</w:t>
            </w:r>
            <w:r>
              <w:rPr>
                <w:rFonts w:hint="eastAsia"/>
              </w:rPr>
              <w:t>IP</w:t>
            </w:r>
            <w:r>
              <w:rPr>
                <w:rFonts w:hint="eastAsia"/>
              </w:rPr>
              <w:t>定位属性信息；</w:t>
            </w:r>
          </w:p>
          <w:p w:rsidR="00187B0D" w:rsidRDefault="00187B0D" w:rsidP="00D92A6D">
            <w:r>
              <w:rPr>
                <w:rFonts w:hint="eastAsia"/>
              </w:rPr>
              <w:t>对发现的新黑客攻击进行分析，历史攻击行为进行描绘，做到黑客追踪的分析能力；</w:t>
            </w:r>
          </w:p>
          <w:p w:rsidR="00187B0D" w:rsidRDefault="00187B0D" w:rsidP="00D92A6D">
            <w:r>
              <w:rPr>
                <w:rFonts w:hint="eastAsia"/>
              </w:rPr>
              <w:t>以地图形式实时显示网站遭受攻击的情况；</w:t>
            </w:r>
          </w:p>
          <w:p w:rsidR="00187B0D" w:rsidRDefault="00187B0D" w:rsidP="00D92A6D">
            <w:r>
              <w:rPr>
                <w:rFonts w:hint="eastAsia"/>
              </w:rPr>
              <w:t>展示内容包括攻击的具体来源、</w:t>
            </w:r>
            <w:r>
              <w:rPr>
                <w:rFonts w:hint="eastAsia"/>
              </w:rPr>
              <w:t>IP</w:t>
            </w:r>
            <w:r>
              <w:rPr>
                <w:rFonts w:hint="eastAsia"/>
              </w:rPr>
              <w:t>地址、所属国家（地区）并标示攻击类型，并对威胁程度大的攻击行为及时报警，展示页面。</w:t>
            </w:r>
          </w:p>
        </w:tc>
      </w:tr>
      <w:tr w:rsidR="00187B0D" w:rsidTr="00361E8F">
        <w:trPr>
          <w:trHeight w:val="445"/>
          <w:jc w:val="center"/>
        </w:trPr>
        <w:tc>
          <w:tcPr>
            <w:tcW w:w="540" w:type="dxa"/>
            <w:tcBorders>
              <w:top w:val="single" w:sz="4" w:space="0" w:color="000000"/>
              <w:left w:val="single" w:sz="8" w:space="0" w:color="000000"/>
              <w:bottom w:val="single" w:sz="4" w:space="0" w:color="000000"/>
              <w:right w:val="single" w:sz="4" w:space="0" w:color="000000"/>
            </w:tcBorders>
            <w:vAlign w:val="center"/>
          </w:tcPr>
          <w:p w:rsidR="00187B0D" w:rsidRDefault="00187B0D" w:rsidP="00D92A6D">
            <w:r>
              <w:rPr>
                <w:rFonts w:hint="eastAsia"/>
              </w:rPr>
              <w:t>25</w:t>
            </w:r>
          </w:p>
        </w:tc>
        <w:tc>
          <w:tcPr>
            <w:tcW w:w="8138" w:type="dxa"/>
            <w:tcBorders>
              <w:top w:val="single" w:sz="4" w:space="0" w:color="000000"/>
              <w:left w:val="single" w:sz="4" w:space="0" w:color="000000"/>
              <w:bottom w:val="single" w:sz="4" w:space="0" w:color="000000"/>
              <w:right w:val="single" w:sz="8" w:space="0" w:color="000000"/>
            </w:tcBorders>
            <w:vAlign w:val="center"/>
          </w:tcPr>
          <w:p w:rsidR="00187B0D" w:rsidRDefault="00187B0D" w:rsidP="00D92A6D">
            <w:r>
              <w:rPr>
                <w:rFonts w:hint="eastAsia"/>
              </w:rPr>
              <w:t>▲由信息安全等级保护关键技术国家工程实验室分实验室提供技术支撑。</w:t>
            </w:r>
          </w:p>
        </w:tc>
      </w:tr>
    </w:tbl>
    <w:p w:rsidR="00187B0D" w:rsidRDefault="00187B0D" w:rsidP="00187B0D"/>
    <w:p w:rsidR="00187B0D" w:rsidRDefault="00187B0D" w:rsidP="00187B0D">
      <w:r>
        <w:rPr>
          <w:rFonts w:hint="eastAsia"/>
        </w:rPr>
        <w:t>10</w:t>
      </w:r>
      <w:r>
        <w:rPr>
          <w:rFonts w:hint="eastAsia"/>
        </w:rPr>
        <w:t>、安全运维服务</w:t>
      </w:r>
    </w:p>
    <w:tbl>
      <w:tblPr>
        <w:tblW w:w="8675"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71"/>
        <w:gridCol w:w="1012"/>
        <w:gridCol w:w="1689"/>
        <w:gridCol w:w="3986"/>
        <w:gridCol w:w="1217"/>
      </w:tblGrid>
      <w:tr w:rsidR="00187B0D" w:rsidTr="00D92A6D">
        <w:trPr>
          <w:trHeight w:val="704"/>
        </w:trPr>
        <w:tc>
          <w:tcPr>
            <w:tcW w:w="771" w:type="dxa"/>
            <w:vAlign w:val="center"/>
          </w:tcPr>
          <w:p w:rsidR="00187B0D" w:rsidRDefault="00187B0D" w:rsidP="00D92A6D">
            <w:r>
              <w:rPr>
                <w:rFonts w:hint="eastAsia"/>
              </w:rPr>
              <w:t>序号</w:t>
            </w:r>
          </w:p>
        </w:tc>
        <w:tc>
          <w:tcPr>
            <w:tcW w:w="1012" w:type="dxa"/>
            <w:vAlign w:val="center"/>
          </w:tcPr>
          <w:p w:rsidR="00187B0D" w:rsidRDefault="00187B0D" w:rsidP="00D92A6D">
            <w:r>
              <w:rPr>
                <w:rFonts w:hint="eastAsia"/>
              </w:rPr>
              <w:t>安全服务项目</w:t>
            </w:r>
          </w:p>
        </w:tc>
        <w:tc>
          <w:tcPr>
            <w:tcW w:w="1689" w:type="dxa"/>
            <w:vAlign w:val="center"/>
          </w:tcPr>
          <w:p w:rsidR="00187B0D" w:rsidRDefault="00187B0D" w:rsidP="00D92A6D">
            <w:r>
              <w:rPr>
                <w:rFonts w:hint="eastAsia"/>
              </w:rPr>
              <w:t>服务内容</w:t>
            </w:r>
          </w:p>
        </w:tc>
        <w:tc>
          <w:tcPr>
            <w:tcW w:w="3986" w:type="dxa"/>
            <w:vAlign w:val="center"/>
          </w:tcPr>
          <w:p w:rsidR="00187B0D" w:rsidRDefault="00187B0D" w:rsidP="00D92A6D">
            <w:r>
              <w:rPr>
                <w:rFonts w:hint="eastAsia"/>
              </w:rPr>
              <w:t>服务说明</w:t>
            </w:r>
          </w:p>
        </w:tc>
        <w:tc>
          <w:tcPr>
            <w:tcW w:w="1217" w:type="dxa"/>
            <w:vAlign w:val="center"/>
          </w:tcPr>
          <w:p w:rsidR="00187B0D" w:rsidRDefault="00187B0D" w:rsidP="00D92A6D">
            <w:r>
              <w:rPr>
                <w:rFonts w:hint="eastAsia"/>
              </w:rPr>
              <w:t>服务频率</w:t>
            </w:r>
          </w:p>
        </w:tc>
      </w:tr>
      <w:tr w:rsidR="00187B0D" w:rsidTr="00D92A6D">
        <w:tc>
          <w:tcPr>
            <w:tcW w:w="771" w:type="dxa"/>
            <w:vMerge w:val="restart"/>
            <w:vAlign w:val="center"/>
          </w:tcPr>
          <w:p w:rsidR="00187B0D" w:rsidRDefault="00187B0D" w:rsidP="00D92A6D"/>
        </w:tc>
        <w:tc>
          <w:tcPr>
            <w:tcW w:w="1012" w:type="dxa"/>
            <w:vMerge w:val="restart"/>
            <w:vAlign w:val="center"/>
          </w:tcPr>
          <w:p w:rsidR="00187B0D" w:rsidRDefault="00187B0D" w:rsidP="00D92A6D">
            <w:r>
              <w:rPr>
                <w:rFonts w:hint="eastAsia"/>
              </w:rPr>
              <w:t>安全巡检</w:t>
            </w:r>
          </w:p>
        </w:tc>
        <w:tc>
          <w:tcPr>
            <w:tcW w:w="1689" w:type="dxa"/>
            <w:vAlign w:val="center"/>
          </w:tcPr>
          <w:p w:rsidR="00187B0D" w:rsidRDefault="00187B0D" w:rsidP="00D92A6D">
            <w:r>
              <w:rPr>
                <w:rFonts w:hint="eastAsia"/>
              </w:rPr>
              <w:t>安全配置核查</w:t>
            </w:r>
          </w:p>
        </w:tc>
        <w:tc>
          <w:tcPr>
            <w:tcW w:w="3986" w:type="dxa"/>
            <w:vAlign w:val="center"/>
          </w:tcPr>
          <w:p w:rsidR="00187B0D" w:rsidRDefault="00187B0D" w:rsidP="00D92A6D">
            <w:r>
              <w:rPr>
                <w:rFonts w:hint="eastAsia"/>
              </w:rPr>
              <w:t>1</w:t>
            </w:r>
            <w:r>
              <w:rPr>
                <w:rFonts w:hint="eastAsia"/>
              </w:rPr>
              <w:t>、对安全设备、网络设备、服务器、存储等设备的配置进行等保合规性检查；</w:t>
            </w:r>
          </w:p>
          <w:p w:rsidR="00187B0D" w:rsidRDefault="00187B0D" w:rsidP="00D92A6D">
            <w:r>
              <w:rPr>
                <w:rFonts w:hint="eastAsia"/>
              </w:rPr>
              <w:t>2</w:t>
            </w:r>
            <w:r>
              <w:rPr>
                <w:rFonts w:hint="eastAsia"/>
              </w:rPr>
              <w:t>、对配置核查过程中发现的问题进行总结，并出具相关配置核查服务报告。</w:t>
            </w:r>
          </w:p>
        </w:tc>
        <w:tc>
          <w:tcPr>
            <w:tcW w:w="1217" w:type="dxa"/>
            <w:vMerge w:val="restart"/>
            <w:vAlign w:val="center"/>
          </w:tcPr>
          <w:p w:rsidR="00187B0D" w:rsidRDefault="00187B0D" w:rsidP="00D92A6D">
            <w:r>
              <w:rPr>
                <w:rFonts w:hint="eastAsia"/>
              </w:rPr>
              <w:t>每月一次</w:t>
            </w:r>
          </w:p>
        </w:tc>
      </w:tr>
      <w:tr w:rsidR="00187B0D" w:rsidTr="00D92A6D">
        <w:tc>
          <w:tcPr>
            <w:tcW w:w="771" w:type="dxa"/>
            <w:vMerge/>
            <w:vAlign w:val="center"/>
          </w:tcPr>
          <w:p w:rsidR="00187B0D" w:rsidRDefault="00187B0D" w:rsidP="00D92A6D"/>
        </w:tc>
        <w:tc>
          <w:tcPr>
            <w:tcW w:w="1012" w:type="dxa"/>
            <w:vMerge/>
            <w:vAlign w:val="center"/>
          </w:tcPr>
          <w:p w:rsidR="00187B0D" w:rsidRDefault="00187B0D" w:rsidP="00D92A6D"/>
        </w:tc>
        <w:tc>
          <w:tcPr>
            <w:tcW w:w="1689" w:type="dxa"/>
            <w:vAlign w:val="center"/>
          </w:tcPr>
          <w:p w:rsidR="00187B0D" w:rsidRDefault="00187B0D" w:rsidP="00D92A6D">
            <w:r>
              <w:rPr>
                <w:rFonts w:hint="eastAsia"/>
              </w:rPr>
              <w:t>安全日志分析</w:t>
            </w:r>
          </w:p>
        </w:tc>
        <w:tc>
          <w:tcPr>
            <w:tcW w:w="3986" w:type="dxa"/>
            <w:vAlign w:val="center"/>
          </w:tcPr>
          <w:p w:rsidR="00187B0D" w:rsidRDefault="00187B0D" w:rsidP="00D92A6D">
            <w:r>
              <w:rPr>
                <w:rFonts w:hint="eastAsia"/>
              </w:rPr>
              <w:t>1</w:t>
            </w:r>
            <w:r>
              <w:rPr>
                <w:rFonts w:hint="eastAsia"/>
              </w:rPr>
              <w:t>、对防火墙、入侵防御、安全审计产品、终端防护产品等安全设备进行事件审计和日志分析，检查审计日志是否正常，是否有可疑事件发生；</w:t>
            </w:r>
          </w:p>
          <w:p w:rsidR="00187B0D" w:rsidRDefault="00187B0D" w:rsidP="00D92A6D">
            <w:r>
              <w:rPr>
                <w:rFonts w:hint="eastAsia"/>
              </w:rPr>
              <w:t>2</w:t>
            </w:r>
            <w:r>
              <w:rPr>
                <w:rFonts w:hint="eastAsia"/>
              </w:rPr>
              <w:t>、一旦发现网络入侵事件或者尝试入侵事件，及时通知客户并提供阻止入侵的技术手段建议。</w:t>
            </w:r>
          </w:p>
        </w:tc>
        <w:tc>
          <w:tcPr>
            <w:tcW w:w="1217" w:type="dxa"/>
            <w:vMerge/>
            <w:vAlign w:val="center"/>
          </w:tcPr>
          <w:p w:rsidR="00187B0D" w:rsidRDefault="00187B0D" w:rsidP="00D92A6D"/>
        </w:tc>
      </w:tr>
      <w:tr w:rsidR="00187B0D" w:rsidTr="00D92A6D">
        <w:tc>
          <w:tcPr>
            <w:tcW w:w="771" w:type="dxa"/>
            <w:vAlign w:val="center"/>
          </w:tcPr>
          <w:p w:rsidR="00187B0D" w:rsidRDefault="00187B0D" w:rsidP="00D92A6D"/>
        </w:tc>
        <w:tc>
          <w:tcPr>
            <w:tcW w:w="1012" w:type="dxa"/>
            <w:vAlign w:val="center"/>
          </w:tcPr>
          <w:p w:rsidR="00187B0D" w:rsidRDefault="00187B0D" w:rsidP="00D92A6D">
            <w:r>
              <w:rPr>
                <w:rFonts w:hint="eastAsia"/>
              </w:rPr>
              <w:t>漏洞扫描服务</w:t>
            </w:r>
          </w:p>
        </w:tc>
        <w:tc>
          <w:tcPr>
            <w:tcW w:w="1689" w:type="dxa"/>
            <w:vAlign w:val="center"/>
          </w:tcPr>
          <w:p w:rsidR="00187B0D" w:rsidRDefault="00187B0D" w:rsidP="00D92A6D">
            <w:r>
              <w:rPr>
                <w:rFonts w:hint="eastAsia"/>
              </w:rPr>
              <w:t>对网络设备、安全设备、应用系统等提供漏洞扫描服务</w:t>
            </w:r>
          </w:p>
        </w:tc>
        <w:tc>
          <w:tcPr>
            <w:tcW w:w="3986" w:type="dxa"/>
            <w:vAlign w:val="center"/>
          </w:tcPr>
          <w:p w:rsidR="00187B0D" w:rsidRDefault="00187B0D" w:rsidP="00D92A6D">
            <w:r>
              <w:rPr>
                <w:rFonts w:hint="eastAsia"/>
              </w:rPr>
              <w:t>1</w:t>
            </w:r>
            <w:r>
              <w:rPr>
                <w:rFonts w:hint="eastAsia"/>
              </w:rPr>
              <w:t>、对网络设备、安全设备、服务器操作系统和业务应用系统进行漏洞扫描服务，并出具相关报告；</w:t>
            </w:r>
          </w:p>
          <w:p w:rsidR="00187B0D" w:rsidRDefault="00187B0D" w:rsidP="00D92A6D">
            <w:r>
              <w:rPr>
                <w:rFonts w:hint="eastAsia"/>
              </w:rPr>
              <w:t>2</w:t>
            </w:r>
            <w:r>
              <w:rPr>
                <w:rFonts w:hint="eastAsia"/>
              </w:rPr>
              <w:t>、有新设备或新业务上线时，对业务及设备进行安全扫描检查，并提供结果报告。</w:t>
            </w:r>
          </w:p>
        </w:tc>
        <w:tc>
          <w:tcPr>
            <w:tcW w:w="1217" w:type="dxa"/>
            <w:vAlign w:val="center"/>
          </w:tcPr>
          <w:p w:rsidR="00187B0D" w:rsidRDefault="00187B0D" w:rsidP="00D92A6D">
            <w:r>
              <w:rPr>
                <w:rFonts w:hint="eastAsia"/>
              </w:rPr>
              <w:t>每月一次</w:t>
            </w:r>
          </w:p>
        </w:tc>
      </w:tr>
      <w:tr w:rsidR="00187B0D" w:rsidTr="00D92A6D">
        <w:tc>
          <w:tcPr>
            <w:tcW w:w="771" w:type="dxa"/>
            <w:vAlign w:val="center"/>
          </w:tcPr>
          <w:p w:rsidR="00187B0D" w:rsidRDefault="00187B0D" w:rsidP="00D92A6D"/>
        </w:tc>
        <w:tc>
          <w:tcPr>
            <w:tcW w:w="1012" w:type="dxa"/>
            <w:vAlign w:val="center"/>
          </w:tcPr>
          <w:p w:rsidR="00187B0D" w:rsidRDefault="00187B0D" w:rsidP="00D92A6D">
            <w:r>
              <w:rPr>
                <w:rFonts w:hint="eastAsia"/>
              </w:rPr>
              <w:t>安全加固服务</w:t>
            </w:r>
          </w:p>
        </w:tc>
        <w:tc>
          <w:tcPr>
            <w:tcW w:w="1689" w:type="dxa"/>
            <w:vAlign w:val="center"/>
          </w:tcPr>
          <w:p w:rsidR="00187B0D" w:rsidRDefault="00187B0D" w:rsidP="00D92A6D">
            <w:r>
              <w:rPr>
                <w:rFonts w:hint="eastAsia"/>
              </w:rPr>
              <w:t>针对安全巡检、漏洞扫描、测评</w:t>
            </w:r>
            <w:r>
              <w:rPr>
                <w:rFonts w:hint="eastAsia"/>
              </w:rPr>
              <w:lastRenderedPageBreak/>
              <w:t>报告中发现的各种安全隐患提供安全加固。</w:t>
            </w:r>
          </w:p>
        </w:tc>
        <w:tc>
          <w:tcPr>
            <w:tcW w:w="3986" w:type="dxa"/>
            <w:vAlign w:val="center"/>
          </w:tcPr>
          <w:p w:rsidR="00187B0D" w:rsidRDefault="00187B0D" w:rsidP="00D92A6D">
            <w:r>
              <w:rPr>
                <w:rFonts w:hint="eastAsia"/>
              </w:rPr>
              <w:lastRenderedPageBreak/>
              <w:t>1</w:t>
            </w:r>
            <w:r>
              <w:rPr>
                <w:rFonts w:hint="eastAsia"/>
              </w:rPr>
              <w:t>、针对巡检过程中发现问题，如特征库更新、策略无效等，进行安全策略调整；</w:t>
            </w:r>
          </w:p>
          <w:p w:rsidR="00187B0D" w:rsidRDefault="00187B0D" w:rsidP="00D92A6D">
            <w:r>
              <w:rPr>
                <w:rFonts w:hint="eastAsia"/>
              </w:rPr>
              <w:lastRenderedPageBreak/>
              <w:t>2</w:t>
            </w:r>
            <w:r>
              <w:rPr>
                <w:rFonts w:hint="eastAsia"/>
              </w:rPr>
              <w:t>、针对漏洞扫描、渗透测试和安全评估过程中发现的各种安全隐患，进行安全加固和安全优化。</w:t>
            </w:r>
          </w:p>
        </w:tc>
        <w:tc>
          <w:tcPr>
            <w:tcW w:w="1217" w:type="dxa"/>
            <w:vAlign w:val="center"/>
          </w:tcPr>
          <w:p w:rsidR="00187B0D" w:rsidRDefault="00187B0D" w:rsidP="00D92A6D">
            <w:r>
              <w:rPr>
                <w:rFonts w:hint="eastAsia"/>
              </w:rPr>
              <w:lastRenderedPageBreak/>
              <w:t>每季度一次</w:t>
            </w:r>
          </w:p>
        </w:tc>
      </w:tr>
      <w:tr w:rsidR="00187B0D" w:rsidTr="00D92A6D">
        <w:tc>
          <w:tcPr>
            <w:tcW w:w="771" w:type="dxa"/>
            <w:vAlign w:val="center"/>
          </w:tcPr>
          <w:p w:rsidR="00187B0D" w:rsidRDefault="00187B0D" w:rsidP="00D92A6D"/>
        </w:tc>
        <w:tc>
          <w:tcPr>
            <w:tcW w:w="1012" w:type="dxa"/>
            <w:vAlign w:val="center"/>
          </w:tcPr>
          <w:p w:rsidR="00187B0D" w:rsidRDefault="00187B0D" w:rsidP="00D92A6D">
            <w:r>
              <w:rPr>
                <w:rFonts w:hint="eastAsia"/>
              </w:rPr>
              <w:t>攻防演练</w:t>
            </w:r>
          </w:p>
        </w:tc>
        <w:tc>
          <w:tcPr>
            <w:tcW w:w="1689" w:type="dxa"/>
            <w:vAlign w:val="center"/>
          </w:tcPr>
          <w:p w:rsidR="00187B0D" w:rsidRDefault="00187B0D" w:rsidP="00D92A6D">
            <w:r>
              <w:rPr>
                <w:rFonts w:hint="eastAsia"/>
              </w:rPr>
              <w:t>对单位的重要信息系统进行攻防演练</w:t>
            </w:r>
          </w:p>
        </w:tc>
        <w:tc>
          <w:tcPr>
            <w:tcW w:w="3986" w:type="dxa"/>
            <w:vAlign w:val="center"/>
          </w:tcPr>
          <w:p w:rsidR="00187B0D" w:rsidRDefault="00187B0D" w:rsidP="00D92A6D">
            <w:r>
              <w:rPr>
                <w:rFonts w:hint="eastAsia"/>
              </w:rPr>
              <w:t>对单位的重要信息系统进行攻防演练，由攻击组开始对网络和系统实施模拟攻击。</w:t>
            </w:r>
          </w:p>
          <w:p w:rsidR="00187B0D" w:rsidRDefault="00187B0D" w:rsidP="00D92A6D">
            <w:r>
              <w:rPr>
                <w:rFonts w:hint="eastAsia"/>
              </w:rPr>
              <w:t>攻击手段主要有注入攻击、脚本攻击、拒绝服务攻击、密码爆破、利用漏洞（溢出，逻辑）、旁注攻击、社会工程攻击、数据传输攻击等等</w:t>
            </w:r>
          </w:p>
          <w:p w:rsidR="00187B0D" w:rsidRDefault="00187B0D" w:rsidP="00D92A6D">
            <w:r>
              <w:rPr>
                <w:rFonts w:hint="eastAsia"/>
              </w:rPr>
              <w:t>最终由防护组和攻击组将各自结果形成报告，并开展安全防护工作。</w:t>
            </w:r>
          </w:p>
        </w:tc>
        <w:tc>
          <w:tcPr>
            <w:tcW w:w="1217" w:type="dxa"/>
            <w:vAlign w:val="center"/>
          </w:tcPr>
          <w:p w:rsidR="00187B0D" w:rsidRDefault="00187B0D" w:rsidP="00D92A6D">
            <w:r>
              <w:rPr>
                <w:rFonts w:hint="eastAsia"/>
              </w:rPr>
              <w:t>每年一次</w:t>
            </w:r>
          </w:p>
        </w:tc>
      </w:tr>
      <w:tr w:rsidR="00187B0D" w:rsidTr="00D92A6D">
        <w:tc>
          <w:tcPr>
            <w:tcW w:w="771" w:type="dxa"/>
            <w:vAlign w:val="center"/>
          </w:tcPr>
          <w:p w:rsidR="00187B0D" w:rsidRDefault="00187B0D" w:rsidP="00D92A6D"/>
        </w:tc>
        <w:tc>
          <w:tcPr>
            <w:tcW w:w="1012" w:type="dxa"/>
            <w:vAlign w:val="center"/>
          </w:tcPr>
          <w:p w:rsidR="00187B0D" w:rsidRDefault="00187B0D" w:rsidP="00D92A6D">
            <w:r>
              <w:rPr>
                <w:rFonts w:hint="eastAsia"/>
              </w:rPr>
              <w:t>应急响应服务</w:t>
            </w:r>
          </w:p>
        </w:tc>
        <w:tc>
          <w:tcPr>
            <w:tcW w:w="1689" w:type="dxa"/>
            <w:vAlign w:val="center"/>
          </w:tcPr>
          <w:p w:rsidR="00187B0D" w:rsidRDefault="00187B0D" w:rsidP="00D92A6D">
            <w:r>
              <w:rPr>
                <w:rFonts w:hint="eastAsia"/>
              </w:rPr>
              <w:t>当发生黑客入侵、系统崩溃或其它影响业务正常运行的安全事件时，第一时间对安全事件进行应急响应处理</w:t>
            </w:r>
          </w:p>
        </w:tc>
        <w:tc>
          <w:tcPr>
            <w:tcW w:w="3986" w:type="dxa"/>
            <w:vAlign w:val="center"/>
          </w:tcPr>
          <w:p w:rsidR="00187B0D" w:rsidRDefault="00187B0D" w:rsidP="00D92A6D">
            <w:r>
              <w:rPr>
                <w:rFonts w:hint="eastAsia"/>
              </w:rPr>
              <w:t>1</w:t>
            </w:r>
            <w:r>
              <w:rPr>
                <w:rFonts w:hint="eastAsia"/>
              </w:rPr>
              <w:t>、在</w:t>
            </w:r>
            <w:r>
              <w:rPr>
                <w:rFonts w:hint="eastAsia"/>
              </w:rPr>
              <w:t>15</w:t>
            </w:r>
            <w:r>
              <w:rPr>
                <w:rFonts w:hint="eastAsia"/>
              </w:rPr>
              <w:t>分钟内电话响应，在</w:t>
            </w:r>
            <w:r>
              <w:rPr>
                <w:rFonts w:hint="eastAsia"/>
              </w:rPr>
              <w:t>2</w:t>
            </w:r>
            <w:r>
              <w:rPr>
                <w:rFonts w:hint="eastAsia"/>
              </w:rPr>
              <w:t>小时内到达现场，并在</w:t>
            </w:r>
            <w:r>
              <w:rPr>
                <w:rFonts w:hint="eastAsia"/>
              </w:rPr>
              <w:t>4</w:t>
            </w:r>
            <w:r>
              <w:rPr>
                <w:rFonts w:hint="eastAsia"/>
              </w:rPr>
              <w:t>小时候内使安全事件的事态得到控制，给出相应的解决方案；</w:t>
            </w:r>
          </w:p>
          <w:p w:rsidR="00187B0D" w:rsidRDefault="00187B0D" w:rsidP="00D92A6D">
            <w:r>
              <w:rPr>
                <w:rFonts w:hint="eastAsia"/>
              </w:rPr>
              <w:t>2</w:t>
            </w:r>
            <w:r>
              <w:rPr>
                <w:rFonts w:hint="eastAsia"/>
              </w:rPr>
              <w:t>、针对在应急响应服务的所遇到的安全问题、安全事故处理过程、处理结果，</w:t>
            </w:r>
            <w:r>
              <w:rPr>
                <w:rFonts w:hint="eastAsia"/>
              </w:rPr>
              <w:t>48</w:t>
            </w:r>
            <w:r>
              <w:rPr>
                <w:rFonts w:hint="eastAsia"/>
              </w:rPr>
              <w:t>小时汇总形成应急响应服务结果报告，提交给客户。</w:t>
            </w:r>
          </w:p>
        </w:tc>
        <w:tc>
          <w:tcPr>
            <w:tcW w:w="1217" w:type="dxa"/>
            <w:vAlign w:val="center"/>
          </w:tcPr>
          <w:p w:rsidR="00187B0D" w:rsidRDefault="00187B0D" w:rsidP="00D92A6D">
            <w:r>
              <w:rPr>
                <w:rFonts w:hint="eastAsia"/>
              </w:rPr>
              <w:t>按需</w:t>
            </w:r>
          </w:p>
        </w:tc>
      </w:tr>
      <w:tr w:rsidR="00187B0D" w:rsidTr="00D92A6D">
        <w:tc>
          <w:tcPr>
            <w:tcW w:w="771" w:type="dxa"/>
            <w:vAlign w:val="center"/>
          </w:tcPr>
          <w:p w:rsidR="00187B0D" w:rsidRDefault="00187B0D" w:rsidP="00D92A6D"/>
        </w:tc>
        <w:tc>
          <w:tcPr>
            <w:tcW w:w="1012" w:type="dxa"/>
            <w:vAlign w:val="center"/>
          </w:tcPr>
          <w:p w:rsidR="00187B0D" w:rsidRDefault="00187B0D" w:rsidP="00D92A6D">
            <w:r>
              <w:rPr>
                <w:rFonts w:hint="eastAsia"/>
              </w:rPr>
              <w:t>网络安全培训</w:t>
            </w:r>
          </w:p>
        </w:tc>
        <w:tc>
          <w:tcPr>
            <w:tcW w:w="1689" w:type="dxa"/>
            <w:vAlign w:val="center"/>
          </w:tcPr>
          <w:p w:rsidR="00187B0D" w:rsidRDefault="00187B0D" w:rsidP="00D92A6D">
            <w:r>
              <w:rPr>
                <w:rFonts w:hint="eastAsia"/>
              </w:rPr>
              <w:t>组织单位人员进行网络安全意识培训</w:t>
            </w:r>
          </w:p>
        </w:tc>
        <w:tc>
          <w:tcPr>
            <w:tcW w:w="3986" w:type="dxa"/>
            <w:vAlign w:val="center"/>
          </w:tcPr>
          <w:p w:rsidR="00187B0D" w:rsidRDefault="00187B0D" w:rsidP="00D92A6D">
            <w:r>
              <w:rPr>
                <w:rFonts w:hint="eastAsia"/>
              </w:rPr>
              <w:t>通过</w:t>
            </w:r>
            <w:r>
              <w:rPr>
                <w:rFonts w:hint="eastAsia"/>
              </w:rPr>
              <w:t>ppt</w:t>
            </w:r>
            <w:r>
              <w:rPr>
                <w:rFonts w:hint="eastAsia"/>
              </w:rPr>
              <w:t>的方式，结合当下的网络情况，及单位的自身需求，对单位的网络情况进行分析，提高单位人员的整体网络安全意识。</w:t>
            </w:r>
          </w:p>
        </w:tc>
        <w:tc>
          <w:tcPr>
            <w:tcW w:w="1217" w:type="dxa"/>
            <w:vAlign w:val="center"/>
          </w:tcPr>
          <w:p w:rsidR="00187B0D" w:rsidRDefault="00187B0D" w:rsidP="00D92A6D">
            <w:r>
              <w:rPr>
                <w:rFonts w:hint="eastAsia"/>
              </w:rPr>
              <w:t>每年一次</w:t>
            </w:r>
          </w:p>
        </w:tc>
      </w:tr>
    </w:tbl>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rPr>
        <w:t>三、相关</w:t>
      </w:r>
      <w:r>
        <w:rPr>
          <w:rFonts w:ascii="仿宋" w:eastAsia="仿宋" w:hAnsi="仿宋" w:cs="仿宋" w:hint="eastAsia"/>
          <w:kern w:val="0"/>
          <w:sz w:val="28"/>
          <w:szCs w:val="28"/>
          <w:lang w:val="zh-CN"/>
        </w:rPr>
        <w:t xml:space="preserve">要求 </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1、合同履行期限：</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sz w:val="28"/>
          <w:szCs w:val="28"/>
        </w:rPr>
        <w:t>2023年12月15日前</w:t>
      </w:r>
      <w:r>
        <w:rPr>
          <w:rFonts w:ascii="仿宋" w:eastAsia="仿宋" w:hAnsi="仿宋" w:cs="仿宋" w:hint="eastAsia"/>
          <w:kern w:val="0"/>
          <w:sz w:val="28"/>
          <w:szCs w:val="28"/>
          <w:lang w:val="zh-CN"/>
        </w:rPr>
        <w:t>交货并安装调试结束。</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2、标的验收：</w:t>
      </w:r>
    </w:p>
    <w:p w:rsidR="00FA22B0" w:rsidRDefault="00E56A73"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建设完成后由供货单位提请验收，以通过业主单位验收合格为准，供货单位须确保一次性通过验收，如通不过验收或因验收事项造成采购单位损失的，由供货单位承担相关责任及经济损失。</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3、质保期（验收合格后）：</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质保三年。</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4、付款方式：</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rPr>
        <w:t>合同签订后5个工作日内付至合同经额的90%，</w:t>
      </w:r>
      <w:r>
        <w:rPr>
          <w:rFonts w:ascii="仿宋" w:eastAsia="仿宋" w:hAnsi="仿宋" w:cs="仿宋" w:hint="eastAsia"/>
          <w:kern w:val="0"/>
          <w:sz w:val="28"/>
          <w:szCs w:val="28"/>
          <w:lang w:val="zh-CN"/>
        </w:rPr>
        <w:t>项目完成安装、调试并经验收合格、等保测试合格后30天内,甲方向乙方支付</w:t>
      </w:r>
      <w:r>
        <w:rPr>
          <w:rFonts w:ascii="仿宋" w:eastAsia="仿宋" w:hAnsi="仿宋" w:cs="仿宋" w:hint="eastAsia"/>
          <w:kern w:val="0"/>
          <w:sz w:val="28"/>
          <w:szCs w:val="28"/>
        </w:rPr>
        <w:t>至</w:t>
      </w:r>
      <w:r>
        <w:rPr>
          <w:rFonts w:ascii="仿宋" w:eastAsia="仿宋" w:hAnsi="仿宋" w:cs="仿宋" w:hint="eastAsia"/>
          <w:kern w:val="0"/>
          <w:sz w:val="28"/>
          <w:szCs w:val="28"/>
          <w:lang w:val="zh-CN"/>
        </w:rPr>
        <w:t>合同金额的</w:t>
      </w:r>
      <w:r>
        <w:rPr>
          <w:rFonts w:ascii="仿宋" w:eastAsia="仿宋" w:hAnsi="仿宋" w:cs="仿宋" w:hint="eastAsia"/>
          <w:kern w:val="0"/>
          <w:sz w:val="28"/>
          <w:szCs w:val="28"/>
        </w:rPr>
        <w:t>95</w:t>
      </w:r>
      <w:r>
        <w:rPr>
          <w:rFonts w:ascii="仿宋" w:eastAsia="仿宋" w:hAnsi="仿宋" w:cs="仿宋" w:hint="eastAsia"/>
          <w:kern w:val="0"/>
          <w:sz w:val="28"/>
          <w:szCs w:val="28"/>
          <w:lang w:val="zh-CN"/>
        </w:rPr>
        <w:t>%，验收合格满三年后</w:t>
      </w:r>
      <w:r>
        <w:rPr>
          <w:rFonts w:ascii="仿宋" w:eastAsia="仿宋" w:hAnsi="仿宋" w:cs="仿宋" w:hint="eastAsia"/>
          <w:kern w:val="0"/>
          <w:sz w:val="28"/>
          <w:szCs w:val="28"/>
        </w:rPr>
        <w:t>付清</w:t>
      </w:r>
      <w:r>
        <w:rPr>
          <w:rFonts w:ascii="仿宋" w:eastAsia="仿宋" w:hAnsi="仿宋" w:cs="仿宋" w:hint="eastAsia"/>
          <w:kern w:val="0"/>
          <w:sz w:val="28"/>
          <w:szCs w:val="28"/>
          <w:lang w:val="zh-CN"/>
        </w:rPr>
        <w:t>。</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lastRenderedPageBreak/>
        <w:t>5、售后服务及其他（含安装、调试、培训、维护等）：</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（1）投标人具有良好的信誉，售后服务及时到位。</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（2）供方免费送货上门、安装调试、人员培训。</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（3）供应商应具备完善售后服务体系，在南通地区有办事处及有固定的维护人员并有能力及时处理所有可能发生的故障。</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（4）售后响应速度为12小时内登门服务。24小时内修复，24小时不能修复的须免费提供备用设备至修复。提供培训及售后服务计划方案。</w:t>
      </w:r>
    </w:p>
    <w:p w:rsidR="00FA22B0" w:rsidRDefault="00A144DF" w:rsidP="00B34E53">
      <w:pPr>
        <w:widowControl/>
        <w:shd w:val="clear" w:color="auto" w:fill="FFFFFF"/>
        <w:spacing w:line="520" w:lineRule="exact"/>
        <w:ind w:firstLineChars="200" w:firstLine="560"/>
        <w:rPr>
          <w:rFonts w:ascii="仿宋" w:eastAsia="仿宋" w:hAnsi="仿宋" w:cs="仿宋"/>
          <w:kern w:val="0"/>
          <w:sz w:val="28"/>
          <w:szCs w:val="28"/>
          <w:lang w:val="zh-CN"/>
        </w:rPr>
      </w:pPr>
      <w:r>
        <w:rPr>
          <w:rFonts w:ascii="仿宋" w:eastAsia="仿宋" w:hAnsi="仿宋" w:cs="仿宋" w:hint="eastAsia"/>
          <w:kern w:val="0"/>
          <w:sz w:val="28"/>
          <w:szCs w:val="28"/>
          <w:lang w:val="zh-CN"/>
        </w:rPr>
        <w:t>（5）超出保修期后，仍需提供维护服务，并承诺只收取成本费。</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报价响应文件所需文件（需加盖公章）</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1、企业有效营业执照副本复印件</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2、法人身份证明书和授权委托书</w:t>
      </w:r>
    </w:p>
    <w:p w:rsidR="00FA22B0" w:rsidRDefault="00A144DF" w:rsidP="00B34E53">
      <w:pPr>
        <w:pStyle w:val="Default"/>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004968EB">
        <w:rPr>
          <w:rFonts w:ascii="仿宋" w:eastAsia="仿宋" w:hAnsi="仿宋" w:cs="仿宋" w:hint="eastAsia"/>
          <w:sz w:val="28"/>
          <w:szCs w:val="28"/>
        </w:rPr>
        <w:t>主要设备厂商</w:t>
      </w:r>
      <w:r>
        <w:rPr>
          <w:rFonts w:ascii="仿宋" w:eastAsia="仿宋" w:hAnsi="仿宋" w:cs="仿宋" w:hint="eastAsia"/>
          <w:sz w:val="28"/>
          <w:szCs w:val="28"/>
        </w:rPr>
        <w:t>奇安信公司针对本项目授权书</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4、报价函</w:t>
      </w:r>
      <w:r w:rsidR="00596564">
        <w:rPr>
          <w:rFonts w:ascii="仿宋" w:eastAsia="仿宋" w:hAnsi="仿宋" w:cs="仿宋" w:hint="eastAsia"/>
          <w:color w:val="000000"/>
          <w:sz w:val="28"/>
          <w:szCs w:val="28"/>
        </w:rPr>
        <w:t>（含分项报价表）</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报价请于2023年10月2</w:t>
      </w:r>
      <w:r w:rsidR="00727D1C">
        <w:rPr>
          <w:rFonts w:ascii="仿宋" w:eastAsia="仿宋" w:hAnsi="仿宋" w:cs="仿宋"/>
          <w:color w:val="000000"/>
          <w:sz w:val="28"/>
          <w:szCs w:val="28"/>
        </w:rPr>
        <w:t>6</w:t>
      </w:r>
      <w:r>
        <w:rPr>
          <w:rFonts w:ascii="仿宋" w:eastAsia="仿宋" w:hAnsi="仿宋" w:cs="仿宋" w:hint="eastAsia"/>
          <w:color w:val="000000"/>
          <w:sz w:val="28"/>
          <w:szCs w:val="28"/>
        </w:rPr>
        <w:t>日前密封后递交</w:t>
      </w:r>
      <w:r w:rsidR="003C3CE6">
        <w:rPr>
          <w:rFonts w:ascii="仿宋" w:eastAsia="仿宋" w:hAnsi="仿宋" w:cs="仿宋" w:hint="eastAsia"/>
          <w:color w:val="000000"/>
          <w:sz w:val="28"/>
          <w:szCs w:val="28"/>
        </w:rPr>
        <w:t>（可邮寄或现场递交）</w:t>
      </w:r>
      <w:r>
        <w:rPr>
          <w:rFonts w:ascii="仿宋" w:eastAsia="仿宋" w:hAnsi="仿宋" w:cs="仿宋" w:hint="eastAsia"/>
          <w:color w:val="000000"/>
          <w:sz w:val="28"/>
          <w:szCs w:val="28"/>
        </w:rPr>
        <w:t>。</w:t>
      </w:r>
    </w:p>
    <w:p w:rsidR="00FA22B0" w:rsidRDefault="00A144DF" w:rsidP="00B34E53">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询价人联系方式：</w:t>
      </w:r>
      <w:r>
        <w:rPr>
          <w:rFonts w:ascii="仿宋" w:eastAsia="仿宋" w:hAnsi="仿宋" w:cs="仿宋" w:hint="eastAsia"/>
          <w:color w:val="000000"/>
          <w:sz w:val="28"/>
          <w:szCs w:val="28"/>
          <w:u w:val="single"/>
        </w:rPr>
        <w:t>盛开</w:t>
      </w:r>
      <w:r>
        <w:rPr>
          <w:rFonts w:ascii="仿宋" w:eastAsia="仿宋" w:hAnsi="仿宋" w:cs="仿宋" w:hint="eastAsia"/>
          <w:color w:val="000000"/>
          <w:sz w:val="28"/>
          <w:szCs w:val="28"/>
        </w:rPr>
        <w:t>，电话：</w:t>
      </w:r>
      <w:r>
        <w:rPr>
          <w:rFonts w:ascii="仿宋" w:eastAsia="仿宋" w:hAnsi="仿宋" w:cs="仿宋" w:hint="eastAsia"/>
          <w:color w:val="000000"/>
          <w:sz w:val="28"/>
          <w:szCs w:val="28"/>
          <w:u w:val="single"/>
        </w:rPr>
        <w:t>19201774877</w:t>
      </w:r>
      <w:r w:rsidR="00E120AC">
        <w:rPr>
          <w:rFonts w:ascii="仿宋" w:eastAsia="仿宋" w:hAnsi="仿宋" w:cs="仿宋" w:hint="eastAsia"/>
          <w:color w:val="000000"/>
          <w:sz w:val="28"/>
          <w:szCs w:val="28"/>
        </w:rPr>
        <w:t>，</w:t>
      </w:r>
      <w:r>
        <w:rPr>
          <w:rFonts w:ascii="仿宋" w:eastAsia="仿宋" w:hAnsi="仿宋" w:cs="仿宋" w:hint="eastAsia"/>
          <w:color w:val="000000"/>
          <w:sz w:val="28"/>
          <w:szCs w:val="28"/>
        </w:rPr>
        <w:t>地址：</w:t>
      </w:r>
      <w:r>
        <w:rPr>
          <w:rFonts w:ascii="仿宋" w:eastAsia="仿宋" w:hAnsi="仿宋" w:cs="仿宋" w:hint="eastAsia"/>
          <w:color w:val="000000"/>
          <w:sz w:val="28"/>
          <w:szCs w:val="28"/>
          <w:u w:val="single"/>
        </w:rPr>
        <w:t>南通市通州区金沙街道新金西路68号</w:t>
      </w:r>
      <w:r w:rsidR="00DD5527">
        <w:rPr>
          <w:rFonts w:ascii="仿宋" w:eastAsia="仿宋" w:hAnsi="仿宋" w:cs="仿宋" w:hint="eastAsia"/>
          <w:color w:val="000000"/>
          <w:sz w:val="28"/>
          <w:szCs w:val="28"/>
          <w:u w:val="single"/>
        </w:rPr>
        <w:t>。</w:t>
      </w:r>
    </w:p>
    <w:p w:rsidR="00FA22B0" w:rsidRDefault="00FA22B0">
      <w:pPr>
        <w:ind w:firstLineChars="1052" w:firstLine="2946"/>
        <w:rPr>
          <w:rFonts w:ascii="宋体" w:hAnsi="宋体"/>
          <w:color w:val="000000"/>
          <w:sz w:val="28"/>
          <w:szCs w:val="28"/>
        </w:rPr>
      </w:pPr>
    </w:p>
    <w:p w:rsidR="00FA22B0" w:rsidRDefault="00FA22B0">
      <w:pPr>
        <w:ind w:firstLineChars="1052" w:firstLine="2946"/>
        <w:rPr>
          <w:rFonts w:ascii="宋体" w:hAnsi="宋体"/>
          <w:color w:val="000000"/>
          <w:sz w:val="28"/>
          <w:szCs w:val="28"/>
        </w:rPr>
      </w:pPr>
    </w:p>
    <w:p w:rsidR="00FA22B0" w:rsidRDefault="00FA22B0">
      <w:pPr>
        <w:ind w:firstLineChars="1052" w:firstLine="2946"/>
        <w:rPr>
          <w:rFonts w:ascii="仿宋" w:eastAsia="仿宋" w:hAnsi="仿宋" w:cs="仿宋"/>
          <w:color w:val="000000"/>
          <w:sz w:val="28"/>
          <w:szCs w:val="28"/>
        </w:rPr>
      </w:pPr>
    </w:p>
    <w:p w:rsidR="00FA22B0" w:rsidRDefault="00A144DF">
      <w:pPr>
        <w:ind w:firstLineChars="1052" w:firstLine="2946"/>
        <w:rPr>
          <w:rFonts w:ascii="仿宋" w:eastAsia="仿宋" w:hAnsi="仿宋" w:cs="仿宋"/>
          <w:color w:val="000000"/>
          <w:sz w:val="28"/>
          <w:szCs w:val="28"/>
        </w:rPr>
      </w:pPr>
      <w:r>
        <w:rPr>
          <w:rFonts w:ascii="仿宋" w:eastAsia="仿宋" w:hAnsi="仿宋" w:cs="仿宋" w:hint="eastAsia"/>
          <w:color w:val="000000"/>
          <w:sz w:val="28"/>
          <w:szCs w:val="28"/>
        </w:rPr>
        <w:t>江苏有线网络发展有限责任公司通州分公司</w:t>
      </w:r>
    </w:p>
    <w:p w:rsidR="00FA22B0" w:rsidRDefault="00A144DF">
      <w:pPr>
        <w:ind w:firstLineChars="952" w:firstLine="2666"/>
        <w:rPr>
          <w:rFonts w:ascii="仿宋" w:eastAsia="仿宋" w:hAnsi="仿宋" w:cs="仿宋"/>
          <w:b/>
          <w:color w:val="000000"/>
          <w:sz w:val="28"/>
          <w:szCs w:val="28"/>
        </w:rPr>
      </w:pPr>
      <w:r>
        <w:rPr>
          <w:rFonts w:ascii="仿宋" w:eastAsia="仿宋" w:hAnsi="仿宋" w:cs="仿宋" w:hint="eastAsia"/>
          <w:color w:val="000000"/>
          <w:sz w:val="28"/>
          <w:szCs w:val="28"/>
        </w:rPr>
        <w:t xml:space="preserve">             2023年10月1</w:t>
      </w:r>
      <w:r w:rsidR="00317732">
        <w:rPr>
          <w:rFonts w:ascii="仿宋" w:eastAsia="仿宋" w:hAnsi="仿宋" w:cs="仿宋" w:hint="eastAsia"/>
          <w:color w:val="000000"/>
          <w:sz w:val="28"/>
          <w:szCs w:val="28"/>
        </w:rPr>
        <w:t>9</w:t>
      </w:r>
      <w:r>
        <w:rPr>
          <w:rFonts w:ascii="仿宋" w:eastAsia="仿宋" w:hAnsi="仿宋" w:cs="仿宋" w:hint="eastAsia"/>
          <w:color w:val="000000"/>
          <w:sz w:val="28"/>
          <w:szCs w:val="28"/>
        </w:rPr>
        <w:t>日</w:t>
      </w:r>
      <w:r>
        <w:rPr>
          <w:rFonts w:ascii="仿宋" w:eastAsia="仿宋" w:hAnsi="仿宋" w:cs="仿宋" w:hint="eastAsia"/>
          <w:b/>
          <w:color w:val="000000"/>
          <w:sz w:val="28"/>
          <w:szCs w:val="28"/>
        </w:rPr>
        <w:br w:type="page"/>
      </w:r>
    </w:p>
    <w:p w:rsidR="00FA22B0" w:rsidRDefault="00A144DF">
      <w:pPr>
        <w:jc w:val="center"/>
        <w:rPr>
          <w:rFonts w:ascii="仿宋" w:eastAsia="仿宋" w:hAnsi="仿宋" w:cs="仿宋"/>
          <w:sz w:val="28"/>
          <w:szCs w:val="28"/>
        </w:rPr>
      </w:pPr>
      <w:r>
        <w:rPr>
          <w:rFonts w:ascii="仿宋" w:eastAsia="仿宋" w:hAnsi="仿宋" w:cs="仿宋" w:hint="eastAsia"/>
          <w:sz w:val="28"/>
          <w:szCs w:val="28"/>
        </w:rPr>
        <w:lastRenderedPageBreak/>
        <w:t>一、法定代表人身份证明书</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投标人：</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单位性质：</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地址：</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成立时间：年  月   日</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经营期限：</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姓名：性别：</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年龄：职务：</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系</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（报价供应商名称）的法定代表人。</w:t>
      </w:r>
    </w:p>
    <w:p w:rsidR="00FA22B0" w:rsidRDefault="00A144DF">
      <w:pPr>
        <w:spacing w:line="360" w:lineRule="auto"/>
        <w:ind w:firstLineChars="250" w:firstLine="600"/>
        <w:rPr>
          <w:rFonts w:ascii="仿宋" w:eastAsia="仿宋" w:hAnsi="仿宋" w:cs="仿宋"/>
          <w:color w:val="000000"/>
          <w:sz w:val="24"/>
        </w:rPr>
      </w:pPr>
      <w:r>
        <w:rPr>
          <w:rFonts w:ascii="仿宋" w:eastAsia="仿宋" w:hAnsi="仿宋" w:cs="仿宋" w:hint="eastAsia"/>
          <w:color w:val="000000"/>
          <w:sz w:val="24"/>
        </w:rPr>
        <w:t>特此证明。</w:t>
      </w:r>
    </w:p>
    <w:p w:rsidR="00FA22B0" w:rsidRDefault="00FA22B0">
      <w:pPr>
        <w:spacing w:line="360" w:lineRule="auto"/>
        <w:rPr>
          <w:rFonts w:ascii="仿宋" w:eastAsia="仿宋" w:hAnsi="仿宋" w:cs="仿宋"/>
          <w:color w:val="000000"/>
          <w:sz w:val="24"/>
        </w:rPr>
      </w:pPr>
    </w:p>
    <w:p w:rsidR="00FA22B0" w:rsidRDefault="00FA22B0">
      <w:pPr>
        <w:spacing w:line="360" w:lineRule="auto"/>
        <w:rPr>
          <w:rFonts w:ascii="仿宋" w:eastAsia="仿宋" w:hAnsi="仿宋" w:cs="仿宋"/>
          <w:color w:val="000000"/>
          <w:sz w:val="24"/>
        </w:rPr>
      </w:pPr>
    </w:p>
    <w:p w:rsidR="00FA22B0" w:rsidRDefault="00A144DF">
      <w:pPr>
        <w:spacing w:line="360" w:lineRule="auto"/>
        <w:jc w:val="right"/>
        <w:rPr>
          <w:rFonts w:ascii="仿宋" w:eastAsia="仿宋" w:hAnsi="仿宋" w:cs="仿宋"/>
          <w:color w:val="000000"/>
          <w:sz w:val="24"/>
        </w:rPr>
      </w:pPr>
      <w:r>
        <w:rPr>
          <w:rFonts w:ascii="仿宋" w:eastAsia="仿宋" w:hAnsi="仿宋" w:cs="仿宋" w:hint="eastAsia"/>
          <w:color w:val="000000"/>
          <w:sz w:val="24"/>
        </w:rPr>
        <w:t>报价人：（盖单位章）</w:t>
      </w:r>
    </w:p>
    <w:p w:rsidR="00FA22B0" w:rsidRDefault="00FA22B0">
      <w:pPr>
        <w:spacing w:line="360" w:lineRule="auto"/>
        <w:ind w:right="480" w:firstLineChars="2550" w:firstLine="6120"/>
        <w:rPr>
          <w:rFonts w:ascii="仿宋" w:eastAsia="仿宋" w:hAnsi="仿宋" w:cs="仿宋"/>
          <w:color w:val="000000"/>
          <w:sz w:val="24"/>
        </w:rPr>
      </w:pPr>
    </w:p>
    <w:p w:rsidR="00FA22B0" w:rsidRDefault="00A144DF">
      <w:pPr>
        <w:spacing w:line="360" w:lineRule="auto"/>
        <w:ind w:right="480" w:firstLineChars="2550" w:firstLine="6120"/>
        <w:rPr>
          <w:rFonts w:ascii="仿宋" w:eastAsia="仿宋" w:hAnsi="仿宋" w:cs="仿宋"/>
          <w:color w:val="000000"/>
          <w:sz w:val="24"/>
        </w:rPr>
      </w:pPr>
      <w:r>
        <w:rPr>
          <w:rFonts w:ascii="仿宋" w:eastAsia="仿宋" w:hAnsi="仿宋" w:cs="仿宋" w:hint="eastAsia"/>
          <w:color w:val="000000"/>
          <w:sz w:val="24"/>
        </w:rPr>
        <w:t>年   月   日</w:t>
      </w:r>
    </w:p>
    <w:p w:rsidR="00FA22B0" w:rsidRDefault="00A144DF">
      <w:pPr>
        <w:rPr>
          <w:rFonts w:ascii="仿宋" w:eastAsia="仿宋" w:hAnsi="仿宋" w:cs="仿宋"/>
          <w:sz w:val="24"/>
        </w:rPr>
      </w:pPr>
      <w:r>
        <w:rPr>
          <w:rFonts w:ascii="仿宋" w:eastAsia="仿宋" w:hAnsi="仿宋" w:cs="仿宋" w:hint="eastAsia"/>
          <w:bCs/>
          <w:sz w:val="24"/>
        </w:rPr>
        <w:t>附法定代表人（负责人）身份证复印件</w:t>
      </w:r>
    </w:p>
    <w:p w:rsidR="00FA22B0" w:rsidRDefault="00A144DF">
      <w:pPr>
        <w:widowControl/>
        <w:jc w:val="left"/>
        <w:rPr>
          <w:rFonts w:ascii="仿宋" w:eastAsia="仿宋" w:hAnsi="仿宋" w:cs="仿宋"/>
          <w:b/>
          <w:color w:val="000000"/>
          <w:sz w:val="28"/>
          <w:szCs w:val="28"/>
        </w:rPr>
      </w:pPr>
      <w:r>
        <w:rPr>
          <w:rFonts w:ascii="仿宋" w:eastAsia="仿宋" w:hAnsi="仿宋" w:cs="仿宋" w:hint="eastAsia"/>
          <w:b/>
          <w:color w:val="000000"/>
          <w:sz w:val="28"/>
          <w:szCs w:val="28"/>
        </w:rPr>
        <w:br w:type="page"/>
      </w:r>
    </w:p>
    <w:p w:rsidR="00FA22B0" w:rsidRDefault="00A144DF">
      <w:pPr>
        <w:jc w:val="center"/>
        <w:rPr>
          <w:rFonts w:ascii="仿宋" w:eastAsia="仿宋" w:hAnsi="仿宋" w:cs="仿宋"/>
          <w:sz w:val="28"/>
          <w:szCs w:val="28"/>
        </w:rPr>
      </w:pPr>
      <w:r>
        <w:rPr>
          <w:rFonts w:ascii="仿宋" w:eastAsia="仿宋" w:hAnsi="仿宋" w:cs="仿宋" w:hint="eastAsia"/>
          <w:sz w:val="28"/>
          <w:szCs w:val="28"/>
        </w:rPr>
        <w:lastRenderedPageBreak/>
        <w:t>二、授权委托书</w:t>
      </w:r>
    </w:p>
    <w:p w:rsidR="00FA22B0" w:rsidRDefault="00A144DF">
      <w:pPr>
        <w:pStyle w:val="a0"/>
        <w:spacing w:line="480" w:lineRule="exact"/>
        <w:ind w:firstLineChars="200" w:firstLine="480"/>
        <w:rPr>
          <w:rFonts w:ascii="仿宋" w:eastAsia="仿宋" w:hAnsi="仿宋" w:cs="仿宋"/>
        </w:rPr>
      </w:pPr>
      <w:r>
        <w:rPr>
          <w:rFonts w:ascii="仿宋" w:eastAsia="仿宋" w:hAnsi="仿宋" w:cs="仿宋" w:hint="eastAsia"/>
        </w:rPr>
        <w:t>本人</w:t>
      </w:r>
      <w:r>
        <w:rPr>
          <w:rFonts w:ascii="仿宋" w:eastAsia="仿宋" w:hAnsi="仿宋" w:cs="仿宋" w:hint="eastAsia"/>
          <w:u w:val="single"/>
        </w:rPr>
        <w:t xml:space="preserve"> </w:t>
      </w:r>
      <w:r>
        <w:rPr>
          <w:rFonts w:ascii="仿宋" w:eastAsia="仿宋" w:hAnsi="仿宋" w:cs="仿宋" w:hint="eastAsia"/>
          <w:bCs/>
          <w:u w:val="single"/>
        </w:rPr>
        <w:t xml:space="preserve">   </w:t>
      </w:r>
      <w:r>
        <w:rPr>
          <w:rFonts w:ascii="仿宋" w:eastAsia="仿宋" w:hAnsi="仿宋" w:cs="仿宋" w:hint="eastAsia"/>
          <w:u w:val="single"/>
        </w:rPr>
        <w:t xml:space="preserve"> </w:t>
      </w:r>
      <w:r>
        <w:rPr>
          <w:rFonts w:ascii="仿宋" w:eastAsia="仿宋" w:hAnsi="仿宋" w:cs="仿宋" w:hint="eastAsia"/>
        </w:rPr>
        <w:t>系</w:t>
      </w:r>
      <w:r>
        <w:rPr>
          <w:rFonts w:ascii="仿宋" w:eastAsia="仿宋" w:hAnsi="仿宋" w:cs="仿宋" w:hint="eastAsia"/>
          <w:u w:val="single"/>
        </w:rPr>
        <w:t xml:space="preserve"> </w:t>
      </w:r>
      <w:r>
        <w:rPr>
          <w:rFonts w:ascii="仿宋" w:eastAsia="仿宋" w:hAnsi="仿宋" w:cs="仿宋" w:hint="eastAsia"/>
          <w:bCs/>
          <w:u w:val="single"/>
        </w:rPr>
        <w:t xml:space="preserve">         </w:t>
      </w:r>
      <w:r>
        <w:rPr>
          <w:rFonts w:ascii="仿宋" w:eastAsia="仿宋" w:hAnsi="仿宋" w:cs="仿宋" w:hint="eastAsia"/>
        </w:rPr>
        <w:t>的法定代表人，现委托</w:t>
      </w:r>
      <w:r>
        <w:rPr>
          <w:rFonts w:ascii="仿宋" w:eastAsia="仿宋" w:hAnsi="仿宋" w:cs="仿宋" w:hint="eastAsia"/>
          <w:u w:val="single"/>
        </w:rPr>
        <w:t xml:space="preserve"> </w:t>
      </w:r>
      <w:r>
        <w:rPr>
          <w:rFonts w:ascii="仿宋" w:eastAsia="仿宋" w:hAnsi="仿宋" w:cs="仿宋" w:hint="eastAsia"/>
          <w:bCs/>
          <w:u w:val="single"/>
        </w:rPr>
        <w:t xml:space="preserve">  （身份证号：  ）</w:t>
      </w:r>
      <w:r>
        <w:rPr>
          <w:rFonts w:ascii="仿宋" w:eastAsia="仿宋" w:hAnsi="仿宋" w:cs="仿宋" w:hint="eastAsia"/>
        </w:rPr>
        <w:t>为我方代理人。代理人根据授权，以我方名义签署、澄清、说明、补正、递交、撤回、修改</w:t>
      </w:r>
      <w:r>
        <w:rPr>
          <w:rFonts w:ascii="仿宋" w:eastAsia="仿宋" w:hAnsi="仿宋" w:cs="仿宋" w:hint="eastAsia"/>
          <w:u w:val="single"/>
        </w:rPr>
        <w:t xml:space="preserve">   </w:t>
      </w:r>
      <w:r>
        <w:rPr>
          <w:rFonts w:ascii="仿宋" w:eastAsia="仿宋" w:hAnsi="仿宋" w:cs="仿宋" w:hint="eastAsia"/>
          <w:b/>
          <w:bCs/>
          <w:u w:val="single"/>
        </w:rPr>
        <w:t xml:space="preserve">  </w:t>
      </w:r>
      <w:r>
        <w:rPr>
          <w:rFonts w:ascii="仿宋" w:eastAsia="仿宋" w:hAnsi="仿宋" w:cs="仿宋" w:hint="eastAsia"/>
          <w:color w:val="000000"/>
          <w:u w:val="single"/>
        </w:rPr>
        <w:t xml:space="preserve">      </w:t>
      </w:r>
      <w:r>
        <w:rPr>
          <w:rFonts w:ascii="仿宋" w:eastAsia="仿宋" w:hAnsi="仿宋" w:cs="仿宋" w:hint="eastAsia"/>
        </w:rPr>
        <w:t>项目的报价响应文件，签订合同和处理有关事宜，其法律后果由我方承担。</w:t>
      </w:r>
    </w:p>
    <w:p w:rsidR="00FA22B0" w:rsidRDefault="00A144DF">
      <w:pPr>
        <w:pStyle w:val="a0"/>
        <w:spacing w:line="480" w:lineRule="exact"/>
        <w:ind w:firstLineChars="200" w:firstLine="480"/>
        <w:rPr>
          <w:rFonts w:ascii="仿宋" w:eastAsia="仿宋" w:hAnsi="仿宋" w:cs="仿宋"/>
        </w:rPr>
      </w:pPr>
      <w:r>
        <w:rPr>
          <w:rFonts w:ascii="仿宋" w:eastAsia="仿宋" w:hAnsi="仿宋" w:cs="仿宋" w:hint="eastAsia"/>
        </w:rPr>
        <w:t>代理人无转委托权。</w:t>
      </w:r>
    </w:p>
    <w:p w:rsidR="00FA22B0" w:rsidRDefault="00FA22B0">
      <w:pPr>
        <w:pStyle w:val="a0"/>
        <w:spacing w:line="480" w:lineRule="exact"/>
        <w:ind w:firstLineChars="200" w:firstLine="480"/>
        <w:rPr>
          <w:rFonts w:ascii="仿宋" w:eastAsia="仿宋" w:hAnsi="仿宋" w:cs="仿宋"/>
        </w:rPr>
      </w:pPr>
    </w:p>
    <w:p w:rsidR="00FA22B0" w:rsidRDefault="00A144DF">
      <w:pPr>
        <w:pStyle w:val="a0"/>
        <w:spacing w:line="480" w:lineRule="auto"/>
        <w:ind w:firstLineChars="200" w:firstLine="480"/>
        <w:rPr>
          <w:rFonts w:ascii="仿宋" w:eastAsia="仿宋" w:hAnsi="仿宋" w:cs="仿宋"/>
          <w:u w:val="single"/>
        </w:rPr>
      </w:pPr>
      <w:r>
        <w:rPr>
          <w:rFonts w:ascii="仿宋" w:eastAsia="仿宋" w:hAnsi="仿宋" w:cs="仿宋" w:hint="eastAsia"/>
        </w:rPr>
        <w:t>被委托人：         性别：        年龄：   岁</w:t>
      </w:r>
    </w:p>
    <w:p w:rsidR="00FA22B0" w:rsidRDefault="00A144DF">
      <w:pPr>
        <w:pStyle w:val="a0"/>
        <w:spacing w:line="480" w:lineRule="auto"/>
        <w:ind w:firstLineChars="200" w:firstLine="480"/>
        <w:rPr>
          <w:rFonts w:ascii="仿宋" w:eastAsia="仿宋" w:hAnsi="仿宋" w:cs="仿宋"/>
        </w:rPr>
      </w:pPr>
      <w:r>
        <w:rPr>
          <w:rFonts w:ascii="仿宋" w:eastAsia="仿宋" w:hAnsi="仿宋" w:cs="仿宋" w:hint="eastAsia"/>
        </w:rPr>
        <w:t>被委托人单位：</w:t>
      </w:r>
    </w:p>
    <w:p w:rsidR="00FA22B0" w:rsidRDefault="00A144DF">
      <w:pPr>
        <w:pStyle w:val="a0"/>
        <w:spacing w:line="480" w:lineRule="auto"/>
        <w:ind w:firstLineChars="200" w:firstLine="480"/>
        <w:rPr>
          <w:rFonts w:ascii="仿宋" w:eastAsia="仿宋" w:hAnsi="仿宋" w:cs="仿宋"/>
          <w:u w:val="single"/>
        </w:rPr>
      </w:pPr>
      <w:r>
        <w:rPr>
          <w:rFonts w:ascii="仿宋" w:eastAsia="仿宋" w:hAnsi="仿宋" w:cs="仿宋" w:hint="eastAsia"/>
        </w:rPr>
        <w:t xml:space="preserve">部门：            职务：    </w:t>
      </w:r>
    </w:p>
    <w:p w:rsidR="00FA22B0" w:rsidRDefault="00A144DF">
      <w:pPr>
        <w:pStyle w:val="a0"/>
        <w:spacing w:line="480" w:lineRule="auto"/>
        <w:ind w:firstLineChars="200" w:firstLine="480"/>
        <w:rPr>
          <w:rFonts w:ascii="仿宋" w:eastAsia="仿宋" w:hAnsi="仿宋" w:cs="仿宋"/>
        </w:rPr>
      </w:pPr>
      <w:r>
        <w:rPr>
          <w:rFonts w:ascii="仿宋" w:eastAsia="仿宋" w:hAnsi="仿宋" w:cs="仿宋" w:hint="eastAsia"/>
        </w:rPr>
        <w:t>报价人：            （盖单位公章）</w:t>
      </w:r>
    </w:p>
    <w:p w:rsidR="00FA22B0" w:rsidRDefault="00A144DF">
      <w:pPr>
        <w:pStyle w:val="a0"/>
        <w:spacing w:line="720" w:lineRule="auto"/>
        <w:ind w:firstLineChars="200" w:firstLine="480"/>
        <w:rPr>
          <w:rFonts w:ascii="仿宋" w:eastAsia="仿宋" w:hAnsi="仿宋" w:cs="仿宋"/>
          <w:szCs w:val="22"/>
        </w:rPr>
      </w:pPr>
      <w:r>
        <w:rPr>
          <w:rFonts w:ascii="仿宋" w:eastAsia="仿宋" w:hAnsi="仿宋" w:cs="仿宋" w:hint="eastAsia"/>
          <w:szCs w:val="22"/>
        </w:rPr>
        <w:t>法定代表人（签字或印鉴）：</w:t>
      </w:r>
    </w:p>
    <w:p w:rsidR="00FA22B0" w:rsidRDefault="00FA22B0">
      <w:pPr>
        <w:pStyle w:val="a0"/>
        <w:spacing w:line="720" w:lineRule="auto"/>
        <w:rPr>
          <w:rFonts w:ascii="仿宋" w:eastAsia="仿宋" w:hAnsi="仿宋" w:cs="仿宋"/>
          <w:bCs/>
          <w:sz w:val="25"/>
        </w:rPr>
      </w:pPr>
    </w:p>
    <w:p w:rsidR="00FA22B0" w:rsidRDefault="00A144DF">
      <w:pPr>
        <w:pStyle w:val="a0"/>
        <w:spacing w:line="720" w:lineRule="auto"/>
        <w:rPr>
          <w:rFonts w:ascii="仿宋" w:eastAsia="仿宋" w:hAnsi="仿宋" w:cs="仿宋"/>
          <w:bCs/>
          <w:sz w:val="25"/>
        </w:rPr>
      </w:pPr>
      <w:r>
        <w:rPr>
          <w:rFonts w:ascii="仿宋" w:eastAsia="仿宋" w:hAnsi="仿宋" w:cs="仿宋" w:hint="eastAsia"/>
          <w:bCs/>
          <w:sz w:val="25"/>
        </w:rPr>
        <w:t>附授权委托人身份证复印件</w:t>
      </w:r>
    </w:p>
    <w:p w:rsidR="00FA22B0" w:rsidRDefault="00A144DF">
      <w:pPr>
        <w:widowControl/>
        <w:jc w:val="left"/>
        <w:rPr>
          <w:rFonts w:ascii="仿宋" w:eastAsia="仿宋" w:hAnsi="仿宋" w:cs="仿宋"/>
          <w:sz w:val="28"/>
          <w:szCs w:val="28"/>
        </w:rPr>
      </w:pPr>
      <w:r>
        <w:rPr>
          <w:rFonts w:ascii="仿宋" w:eastAsia="仿宋" w:hAnsi="仿宋" w:cs="仿宋" w:hint="eastAsia"/>
          <w:sz w:val="28"/>
          <w:szCs w:val="28"/>
        </w:rPr>
        <w:br w:type="page"/>
      </w:r>
    </w:p>
    <w:p w:rsidR="00FA22B0" w:rsidRDefault="00A144DF">
      <w:pPr>
        <w:widowControl/>
        <w:jc w:val="center"/>
        <w:rPr>
          <w:rFonts w:ascii="仿宋" w:eastAsia="仿宋" w:hAnsi="仿宋" w:cs="仿宋"/>
          <w:sz w:val="28"/>
          <w:szCs w:val="28"/>
        </w:rPr>
      </w:pPr>
      <w:r>
        <w:rPr>
          <w:rFonts w:ascii="仿宋" w:eastAsia="仿宋" w:hAnsi="仿宋" w:cs="仿宋" w:hint="eastAsia"/>
          <w:sz w:val="28"/>
          <w:szCs w:val="28"/>
        </w:rPr>
        <w:lastRenderedPageBreak/>
        <w:t>三、报价函</w:t>
      </w:r>
    </w:p>
    <w:p w:rsidR="00FA22B0" w:rsidRDefault="00A144DF">
      <w:pPr>
        <w:pStyle w:val="a9"/>
        <w:spacing w:before="0" w:after="0"/>
        <w:ind w:firstLine="0"/>
        <w:rPr>
          <w:rFonts w:ascii="仿宋" w:eastAsia="仿宋" w:hAnsi="仿宋" w:cs="仿宋"/>
          <w:kern w:val="2"/>
          <w:szCs w:val="21"/>
        </w:rPr>
      </w:pPr>
      <w:r>
        <w:rPr>
          <w:rFonts w:ascii="仿宋" w:eastAsia="仿宋" w:hAnsi="仿宋" w:cs="仿宋" w:hint="eastAsia"/>
          <w:kern w:val="2"/>
          <w:szCs w:val="21"/>
        </w:rPr>
        <w:t>致：（询价人）</w:t>
      </w:r>
    </w:p>
    <w:p w:rsidR="00FA22B0" w:rsidRDefault="00A144DF">
      <w:pPr>
        <w:spacing w:line="440" w:lineRule="exact"/>
        <w:ind w:firstLineChars="200" w:firstLine="420"/>
        <w:rPr>
          <w:rFonts w:ascii="仿宋" w:eastAsia="仿宋" w:hAnsi="仿宋" w:cs="仿宋"/>
          <w:bCs/>
          <w:lang w:val="zh-CN"/>
        </w:rPr>
      </w:pPr>
      <w:bookmarkStart w:id="1" w:name="_Hlt26671372"/>
      <w:bookmarkStart w:id="2" w:name="_Hlt26671343"/>
      <w:bookmarkStart w:id="3" w:name="_Hlt24879081"/>
      <w:bookmarkStart w:id="4" w:name="_Hlt26782999"/>
      <w:bookmarkStart w:id="5" w:name="_Hlt26609391"/>
      <w:bookmarkStart w:id="6" w:name="_Hlt26955056"/>
      <w:bookmarkStart w:id="7" w:name="_Hlt26955064"/>
      <w:bookmarkStart w:id="8" w:name="_Hlt26580838"/>
      <w:bookmarkEnd w:id="1"/>
      <w:bookmarkEnd w:id="2"/>
      <w:bookmarkEnd w:id="3"/>
      <w:bookmarkEnd w:id="4"/>
      <w:bookmarkEnd w:id="5"/>
      <w:bookmarkEnd w:id="6"/>
      <w:bookmarkEnd w:id="7"/>
      <w:bookmarkEnd w:id="8"/>
      <w:r>
        <w:rPr>
          <w:rFonts w:ascii="仿宋" w:eastAsia="仿宋" w:hAnsi="仿宋" w:cs="仿宋" w:hint="eastAsia"/>
        </w:rPr>
        <w:t>1、依据贵单位项目询价文件，我方愿意按照询价文件的要求，我单位愿以</w:t>
      </w:r>
      <w:r>
        <w:rPr>
          <w:rFonts w:ascii="仿宋" w:eastAsia="仿宋" w:hAnsi="仿宋" w:cs="仿宋" w:hint="eastAsia"/>
          <w:bCs/>
          <w:lang w:val="zh-CN"/>
        </w:rPr>
        <w:t>人民币</w:t>
      </w:r>
      <w:r>
        <w:rPr>
          <w:rFonts w:ascii="仿宋" w:eastAsia="仿宋" w:hAnsi="仿宋" w:cs="仿宋" w:hint="eastAsia"/>
          <w:bCs/>
          <w:u w:val="single"/>
        </w:rPr>
        <w:t xml:space="preserve">         </w:t>
      </w:r>
      <w:r>
        <w:rPr>
          <w:rFonts w:ascii="仿宋" w:eastAsia="仿宋" w:hAnsi="仿宋" w:cs="仿宋" w:hint="eastAsia"/>
          <w:bCs/>
        </w:rPr>
        <w:t>（大写）</w:t>
      </w:r>
      <w:r>
        <w:rPr>
          <w:rFonts w:ascii="仿宋" w:eastAsia="仿宋" w:hAnsi="仿宋" w:cs="仿宋" w:hint="eastAsia"/>
          <w:bCs/>
          <w:u w:val="single"/>
        </w:rPr>
        <w:t xml:space="preserve">       </w:t>
      </w:r>
      <w:r>
        <w:rPr>
          <w:rFonts w:ascii="仿宋" w:eastAsia="仿宋" w:hAnsi="仿宋" w:cs="仿宋" w:hint="eastAsia"/>
          <w:bCs/>
        </w:rPr>
        <w:t>元的价格，</w:t>
      </w:r>
      <w:r>
        <w:rPr>
          <w:rFonts w:ascii="仿宋" w:eastAsia="仿宋" w:hAnsi="仿宋" w:cs="仿宋" w:hint="eastAsia"/>
        </w:rPr>
        <w:t>完成本项目的全部服务内容。</w:t>
      </w:r>
    </w:p>
    <w:p w:rsidR="00FA22B0" w:rsidRDefault="00A144DF">
      <w:pPr>
        <w:spacing w:line="440" w:lineRule="exact"/>
        <w:ind w:firstLineChars="200" w:firstLine="420"/>
        <w:rPr>
          <w:rFonts w:ascii="仿宋" w:eastAsia="仿宋" w:hAnsi="仿宋" w:cs="仿宋"/>
        </w:rPr>
      </w:pPr>
      <w:r>
        <w:rPr>
          <w:rFonts w:ascii="仿宋" w:eastAsia="仿宋" w:hAnsi="仿宋" w:cs="仿宋" w:hint="eastAsia"/>
        </w:rPr>
        <w:t>2、本询价有效期为自报价文件落款日起10天。</w:t>
      </w:r>
    </w:p>
    <w:p w:rsidR="00FA22B0" w:rsidRDefault="00A144DF">
      <w:pPr>
        <w:spacing w:line="440" w:lineRule="exact"/>
        <w:ind w:firstLineChars="200" w:firstLine="420"/>
        <w:rPr>
          <w:rFonts w:ascii="仿宋" w:eastAsia="仿宋" w:hAnsi="仿宋" w:cs="仿宋"/>
        </w:rPr>
      </w:pPr>
      <w:r>
        <w:rPr>
          <w:rFonts w:ascii="仿宋" w:eastAsia="仿宋" w:hAnsi="仿宋" w:cs="仿宋" w:hint="eastAsia"/>
        </w:rPr>
        <w:t>3、同意并接受询价文件的各项要求，遵守询价文件中的各项规定，按询价文件的要求提供报价。</w:t>
      </w:r>
    </w:p>
    <w:p w:rsidR="00FA22B0" w:rsidRDefault="00A144DF">
      <w:pPr>
        <w:spacing w:line="440" w:lineRule="exact"/>
        <w:ind w:firstLineChars="200" w:firstLine="420"/>
        <w:rPr>
          <w:rFonts w:ascii="仿宋" w:eastAsia="仿宋" w:hAnsi="仿宋" w:cs="仿宋"/>
        </w:rPr>
      </w:pPr>
      <w:r>
        <w:rPr>
          <w:rFonts w:ascii="仿宋" w:eastAsia="仿宋" w:hAnsi="仿宋" w:cs="仿宋" w:hint="eastAsia"/>
        </w:rPr>
        <w:t>4、我公司已经详细阅读了全部询价文件，我方已完全清晰理解询价文件的要求，不存在任何含糊不清和误解之处，同意放弃对这些文件所提出的异议和质疑的权利。</w:t>
      </w:r>
    </w:p>
    <w:p w:rsidR="00FA22B0" w:rsidRDefault="00A144DF">
      <w:pPr>
        <w:spacing w:line="440" w:lineRule="exact"/>
        <w:ind w:firstLineChars="200" w:firstLine="420"/>
        <w:rPr>
          <w:rFonts w:ascii="仿宋" w:eastAsia="仿宋" w:hAnsi="仿宋" w:cs="仿宋"/>
        </w:rPr>
      </w:pPr>
      <w:r>
        <w:rPr>
          <w:rFonts w:ascii="仿宋" w:eastAsia="仿宋" w:hAnsi="仿宋" w:cs="仿宋" w:hint="eastAsia"/>
        </w:rPr>
        <w:t>5、我公司已毫无保留地向贵方提供一切所需的证明材料。</w:t>
      </w:r>
    </w:p>
    <w:p w:rsidR="00FA22B0" w:rsidRDefault="00A144DF">
      <w:pPr>
        <w:spacing w:line="440" w:lineRule="exact"/>
        <w:ind w:firstLineChars="200" w:firstLine="420"/>
        <w:rPr>
          <w:rFonts w:ascii="仿宋" w:eastAsia="仿宋" w:hAnsi="仿宋" w:cs="仿宋"/>
        </w:rPr>
      </w:pPr>
      <w:r>
        <w:rPr>
          <w:rFonts w:ascii="仿宋" w:eastAsia="仿宋" w:hAnsi="仿宋" w:cs="仿宋" w:hint="eastAsia"/>
        </w:rPr>
        <w:t>6、一旦我方中选，我方将根据询价文件的要求签订合同，严格履行合同的责任和义务，并保证在询价文件规定的时间完成服务。</w:t>
      </w:r>
    </w:p>
    <w:p w:rsidR="00FA22B0" w:rsidRDefault="00FA22B0">
      <w:pPr>
        <w:spacing w:line="360" w:lineRule="auto"/>
        <w:ind w:firstLineChars="800" w:firstLine="1680"/>
        <w:rPr>
          <w:rFonts w:ascii="仿宋" w:eastAsia="仿宋" w:hAnsi="仿宋" w:cs="仿宋"/>
        </w:rPr>
      </w:pPr>
    </w:p>
    <w:p w:rsidR="00FA22B0" w:rsidRDefault="00FA22B0">
      <w:pPr>
        <w:spacing w:line="360" w:lineRule="auto"/>
        <w:ind w:firstLineChars="800" w:firstLine="1680"/>
        <w:rPr>
          <w:rFonts w:ascii="仿宋" w:eastAsia="仿宋" w:hAnsi="仿宋" w:cs="仿宋"/>
        </w:rPr>
      </w:pPr>
    </w:p>
    <w:p w:rsidR="00FA22B0" w:rsidRDefault="00FA22B0">
      <w:pPr>
        <w:spacing w:line="360" w:lineRule="auto"/>
        <w:ind w:firstLineChars="800" w:firstLine="1680"/>
        <w:rPr>
          <w:rFonts w:ascii="仿宋" w:eastAsia="仿宋" w:hAnsi="仿宋" w:cs="仿宋"/>
        </w:rPr>
      </w:pPr>
    </w:p>
    <w:p w:rsidR="00FA22B0" w:rsidRDefault="00A144DF">
      <w:pPr>
        <w:spacing w:line="360" w:lineRule="auto"/>
        <w:ind w:right="630" w:firstLineChars="1150" w:firstLine="2415"/>
        <w:jc w:val="right"/>
        <w:rPr>
          <w:rFonts w:ascii="仿宋" w:eastAsia="仿宋" w:hAnsi="仿宋" w:cs="仿宋"/>
        </w:rPr>
      </w:pPr>
      <w:r>
        <w:rPr>
          <w:rFonts w:ascii="仿宋" w:eastAsia="仿宋" w:hAnsi="仿宋" w:cs="仿宋" w:hint="eastAsia"/>
        </w:rPr>
        <w:t>报价人：（加盖公章）</w:t>
      </w:r>
    </w:p>
    <w:p w:rsidR="00FA22B0" w:rsidRDefault="00A144DF">
      <w:pPr>
        <w:spacing w:line="360" w:lineRule="auto"/>
        <w:ind w:firstLineChars="1150" w:firstLine="2415"/>
        <w:jc w:val="right"/>
        <w:rPr>
          <w:rFonts w:ascii="仿宋" w:eastAsia="仿宋" w:hAnsi="仿宋" w:cs="仿宋"/>
        </w:rPr>
      </w:pPr>
      <w:r>
        <w:rPr>
          <w:rFonts w:ascii="仿宋" w:eastAsia="仿宋" w:hAnsi="仿宋" w:cs="仿宋" w:hint="eastAsia"/>
        </w:rPr>
        <w:t>法定代表人：（签字或盖章）</w:t>
      </w:r>
    </w:p>
    <w:p w:rsidR="00FA22B0" w:rsidRDefault="00A144DF">
      <w:pPr>
        <w:wordWrap w:val="0"/>
        <w:spacing w:line="360" w:lineRule="auto"/>
        <w:ind w:right="105" w:firstLineChars="2100" w:firstLine="4410"/>
        <w:jc w:val="right"/>
        <w:rPr>
          <w:rFonts w:ascii="仿宋" w:eastAsia="仿宋" w:hAnsi="仿宋" w:cs="仿宋"/>
        </w:rPr>
      </w:pPr>
      <w:r>
        <w:rPr>
          <w:rFonts w:ascii="仿宋" w:eastAsia="仿宋" w:hAnsi="仿宋" w:cs="仿宋" w:hint="eastAsia"/>
        </w:rPr>
        <w:t xml:space="preserve">年    月    </w:t>
      </w:r>
      <w:bookmarkStart w:id="9" w:name="_格式2__法定代表人授权书"/>
      <w:bookmarkStart w:id="10" w:name="_Hlt26955066"/>
      <w:bookmarkStart w:id="11" w:name="_Hlt26671374"/>
      <w:bookmarkStart w:id="12" w:name="_Hlt26609389"/>
      <w:bookmarkEnd w:id="9"/>
      <w:bookmarkEnd w:id="10"/>
      <w:bookmarkEnd w:id="11"/>
      <w:bookmarkEnd w:id="12"/>
      <w:r>
        <w:rPr>
          <w:rFonts w:ascii="仿宋" w:eastAsia="仿宋" w:hAnsi="仿宋" w:cs="仿宋" w:hint="eastAsia"/>
        </w:rPr>
        <w:t>日</w:t>
      </w:r>
    </w:p>
    <w:p w:rsidR="00FA22B0" w:rsidRDefault="00A144DF">
      <w:pPr>
        <w:pStyle w:val="Default"/>
        <w:rPr>
          <w:rFonts w:ascii="仿宋" w:eastAsia="仿宋" w:hAnsi="仿宋" w:cs="仿宋"/>
        </w:rPr>
      </w:pPr>
      <w:r>
        <w:rPr>
          <w:rFonts w:ascii="仿宋" w:eastAsia="仿宋" w:hAnsi="仿宋" w:cs="仿宋" w:hint="eastAsia"/>
        </w:rPr>
        <w:t>附：分项报价单</w:t>
      </w: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Default="00FA22B0">
      <w:pPr>
        <w:pStyle w:val="Default"/>
        <w:rPr>
          <w:rFonts w:ascii="仿宋" w:eastAsia="仿宋" w:hAnsi="仿宋" w:cs="仿宋"/>
        </w:rPr>
      </w:pPr>
    </w:p>
    <w:p w:rsidR="00FA22B0" w:rsidRDefault="00FA22B0">
      <w:pPr>
        <w:rPr>
          <w:rFonts w:ascii="仿宋" w:eastAsia="仿宋" w:hAnsi="仿宋" w:cs="仿宋"/>
        </w:rPr>
      </w:pPr>
    </w:p>
    <w:p w:rsidR="00FA22B0" w:rsidRPr="001B52B3" w:rsidRDefault="00A144DF">
      <w:pPr>
        <w:jc w:val="center"/>
        <w:rPr>
          <w:rFonts w:ascii="宋体" w:hAnsi="宋体" w:cs="黑体"/>
          <w:sz w:val="36"/>
          <w:szCs w:val="36"/>
        </w:rPr>
      </w:pPr>
      <w:r w:rsidRPr="001B52B3">
        <w:rPr>
          <w:rFonts w:ascii="宋体" w:hAnsi="宋体" w:cs="黑体" w:hint="eastAsia"/>
          <w:sz w:val="36"/>
          <w:szCs w:val="36"/>
        </w:rPr>
        <w:lastRenderedPageBreak/>
        <w:t>分项报价</w:t>
      </w:r>
      <w:r w:rsidR="00982E23" w:rsidRPr="001B52B3">
        <w:rPr>
          <w:rFonts w:ascii="宋体" w:hAnsi="宋体" w:cs="黑体" w:hint="eastAsia"/>
          <w:sz w:val="36"/>
          <w:szCs w:val="36"/>
        </w:rPr>
        <w:t>表</w:t>
      </w:r>
    </w:p>
    <w:tbl>
      <w:tblPr>
        <w:tblW w:w="8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
        <w:gridCol w:w="1450"/>
        <w:gridCol w:w="1863"/>
        <w:gridCol w:w="738"/>
        <w:gridCol w:w="1227"/>
        <w:gridCol w:w="822"/>
        <w:gridCol w:w="1050"/>
        <w:gridCol w:w="913"/>
      </w:tblGrid>
      <w:tr w:rsidR="00FA22B0" w:rsidTr="00740488">
        <w:trPr>
          <w:cantSplit/>
          <w:trHeight w:val="687"/>
        </w:trPr>
        <w:tc>
          <w:tcPr>
            <w:tcW w:w="480"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序号</w:t>
            </w:r>
          </w:p>
        </w:tc>
        <w:tc>
          <w:tcPr>
            <w:tcW w:w="1450"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货物名称</w:t>
            </w:r>
          </w:p>
        </w:tc>
        <w:tc>
          <w:tcPr>
            <w:tcW w:w="1863"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规格、配置参数、品牌</w:t>
            </w:r>
          </w:p>
        </w:tc>
        <w:tc>
          <w:tcPr>
            <w:tcW w:w="738"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数量</w:t>
            </w:r>
          </w:p>
        </w:tc>
        <w:tc>
          <w:tcPr>
            <w:tcW w:w="1227"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单位</w:t>
            </w:r>
          </w:p>
        </w:tc>
        <w:tc>
          <w:tcPr>
            <w:tcW w:w="822"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单价</w:t>
            </w:r>
          </w:p>
          <w:p w:rsidR="00FA22B0" w:rsidRPr="00740488" w:rsidRDefault="00A144DF" w:rsidP="00740488">
            <w:pPr>
              <w:snapToGrid w:val="0"/>
              <w:rPr>
                <w:rFonts w:ascii="宋体" w:hAnsi="宋体" w:cs="宋体"/>
                <w:bCs/>
                <w:sz w:val="22"/>
                <w:szCs w:val="22"/>
              </w:rPr>
            </w:pPr>
            <w:r w:rsidRPr="00740488">
              <w:rPr>
                <w:rFonts w:ascii="宋体" w:hAnsi="宋体" w:cs="宋体" w:hint="eastAsia"/>
                <w:bCs/>
                <w:sz w:val="22"/>
                <w:szCs w:val="22"/>
              </w:rPr>
              <w:t>（元）</w:t>
            </w:r>
          </w:p>
        </w:tc>
        <w:tc>
          <w:tcPr>
            <w:tcW w:w="1050"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金额</w:t>
            </w:r>
          </w:p>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（元）</w:t>
            </w:r>
          </w:p>
        </w:tc>
        <w:tc>
          <w:tcPr>
            <w:tcW w:w="913" w:type="dxa"/>
            <w:vAlign w:val="center"/>
          </w:tcPr>
          <w:p w:rsidR="00FA22B0" w:rsidRPr="00740488" w:rsidRDefault="00A144DF" w:rsidP="00740488">
            <w:pPr>
              <w:snapToGrid w:val="0"/>
              <w:jc w:val="center"/>
              <w:rPr>
                <w:rFonts w:ascii="宋体" w:hAnsi="宋体" w:cs="宋体"/>
                <w:bCs/>
                <w:sz w:val="22"/>
                <w:szCs w:val="22"/>
              </w:rPr>
            </w:pPr>
            <w:r w:rsidRPr="00740488">
              <w:rPr>
                <w:rFonts w:ascii="宋体" w:hAnsi="宋体" w:cs="宋体" w:hint="eastAsia"/>
                <w:bCs/>
                <w:sz w:val="22"/>
                <w:szCs w:val="22"/>
              </w:rPr>
              <w:t>备注</w:t>
            </w:r>
          </w:p>
        </w:tc>
      </w:tr>
      <w:tr w:rsidR="00FA22B0" w:rsidTr="00740488">
        <w:trPr>
          <w:cantSplit/>
        </w:trPr>
        <w:tc>
          <w:tcPr>
            <w:tcW w:w="480" w:type="dxa"/>
            <w:vAlign w:val="center"/>
          </w:tcPr>
          <w:p w:rsidR="00FA22B0" w:rsidRPr="00740488" w:rsidRDefault="00740488" w:rsidP="00740488">
            <w:pPr>
              <w:snapToGrid w:val="0"/>
              <w:jc w:val="center"/>
            </w:pPr>
            <w:r>
              <w:rPr>
                <w:rFonts w:hint="eastAsia"/>
              </w:rPr>
              <w:t>1</w:t>
            </w:r>
          </w:p>
        </w:tc>
        <w:tc>
          <w:tcPr>
            <w:tcW w:w="1450" w:type="dxa"/>
            <w:vAlign w:val="center"/>
          </w:tcPr>
          <w:p w:rsidR="00FA22B0" w:rsidRDefault="00A144DF" w:rsidP="00740488">
            <w:pPr>
              <w:jc w:val="center"/>
              <w:rPr>
                <w:rFonts w:ascii="宋体" w:hAnsi="宋体" w:cs="宋体"/>
                <w:sz w:val="24"/>
              </w:rPr>
            </w:pPr>
            <w:r>
              <w:rPr>
                <w:rFonts w:hint="eastAsia"/>
              </w:rPr>
              <w:t>下一代防火墙</w:t>
            </w:r>
          </w:p>
        </w:tc>
        <w:tc>
          <w:tcPr>
            <w:tcW w:w="1863" w:type="dxa"/>
            <w:vAlign w:val="center"/>
          </w:tcPr>
          <w:p w:rsidR="00740488" w:rsidRDefault="00A144DF" w:rsidP="00740488">
            <w:pPr>
              <w:snapToGrid w:val="0"/>
            </w:pPr>
            <w:r>
              <w:rPr>
                <w:rFonts w:hint="eastAsia"/>
              </w:rPr>
              <w:t>奇安信</w:t>
            </w:r>
          </w:p>
          <w:p w:rsidR="00FA22B0" w:rsidRDefault="00A144DF" w:rsidP="00740488">
            <w:pPr>
              <w:snapToGrid w:val="0"/>
              <w:rPr>
                <w:rFonts w:ascii="宋体" w:hAnsi="宋体" w:cs="宋体"/>
                <w:sz w:val="24"/>
              </w:rPr>
            </w:pPr>
            <w:r>
              <w:t>NSG5000-TG15</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5</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2</w:t>
            </w:r>
          </w:p>
        </w:tc>
        <w:tc>
          <w:tcPr>
            <w:tcW w:w="1450" w:type="dxa"/>
            <w:vAlign w:val="center"/>
          </w:tcPr>
          <w:p w:rsidR="00FA22B0" w:rsidRDefault="00A144DF" w:rsidP="00740488">
            <w:pPr>
              <w:jc w:val="center"/>
              <w:rPr>
                <w:rFonts w:ascii="宋体" w:hAnsi="宋体" w:cs="宋体"/>
                <w:sz w:val="24"/>
              </w:rPr>
            </w:pPr>
            <w:r>
              <w:rPr>
                <w:rFonts w:hint="eastAsia"/>
              </w:rPr>
              <w:t>日志审计</w:t>
            </w:r>
          </w:p>
        </w:tc>
        <w:tc>
          <w:tcPr>
            <w:tcW w:w="1863" w:type="dxa"/>
            <w:vAlign w:val="center"/>
          </w:tcPr>
          <w:p w:rsidR="00FA22B0" w:rsidRDefault="00A144DF" w:rsidP="00740488">
            <w:pPr>
              <w:snapToGrid w:val="0"/>
              <w:rPr>
                <w:rFonts w:ascii="宋体" w:hAnsi="宋体" w:cs="宋体"/>
                <w:sz w:val="24"/>
              </w:rPr>
            </w:pPr>
            <w:r>
              <w:rPr>
                <w:rFonts w:hint="eastAsia"/>
              </w:rPr>
              <w:t>奇安信</w:t>
            </w:r>
            <w:r>
              <w:t xml:space="preserve"> LAS-R32P</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2</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3</w:t>
            </w:r>
          </w:p>
        </w:tc>
        <w:tc>
          <w:tcPr>
            <w:tcW w:w="1450" w:type="dxa"/>
            <w:vAlign w:val="center"/>
          </w:tcPr>
          <w:p w:rsidR="00FA22B0" w:rsidRDefault="00A144DF" w:rsidP="00740488">
            <w:pPr>
              <w:jc w:val="center"/>
              <w:rPr>
                <w:rFonts w:ascii="宋体" w:hAnsi="宋体" w:cs="宋体"/>
                <w:sz w:val="24"/>
              </w:rPr>
            </w:pPr>
            <w:r>
              <w:rPr>
                <w:rFonts w:hint="eastAsia"/>
              </w:rPr>
              <w:t>数据库审计</w:t>
            </w:r>
          </w:p>
        </w:tc>
        <w:tc>
          <w:tcPr>
            <w:tcW w:w="1863" w:type="dxa"/>
            <w:vAlign w:val="center"/>
          </w:tcPr>
          <w:p w:rsidR="00FA22B0" w:rsidRDefault="00A144DF" w:rsidP="00740488">
            <w:r>
              <w:rPr>
                <w:rFonts w:hint="eastAsia"/>
              </w:rPr>
              <w:t>网御星云</w:t>
            </w:r>
          </w:p>
          <w:p w:rsidR="00FA22B0" w:rsidRDefault="00A144DF" w:rsidP="00740488">
            <w:pPr>
              <w:snapToGrid w:val="0"/>
              <w:rPr>
                <w:rFonts w:ascii="宋体" w:hAnsi="宋体" w:cs="宋体"/>
                <w:sz w:val="24"/>
              </w:rPr>
            </w:pPr>
            <w:r>
              <w:rPr>
                <w:rFonts w:hint="eastAsia"/>
              </w:rPr>
              <w:t>LA-DAP-4000</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1</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4</w:t>
            </w:r>
          </w:p>
        </w:tc>
        <w:tc>
          <w:tcPr>
            <w:tcW w:w="1450" w:type="dxa"/>
            <w:vAlign w:val="center"/>
          </w:tcPr>
          <w:p w:rsidR="00FA22B0" w:rsidRDefault="00A144DF" w:rsidP="00740488">
            <w:pPr>
              <w:jc w:val="center"/>
              <w:rPr>
                <w:rFonts w:ascii="宋体" w:hAnsi="宋体" w:cs="宋体"/>
                <w:sz w:val="24"/>
              </w:rPr>
            </w:pPr>
            <w:r>
              <w:rPr>
                <w:rFonts w:hint="eastAsia"/>
              </w:rPr>
              <w:t>堡垒机</w:t>
            </w:r>
          </w:p>
        </w:tc>
        <w:tc>
          <w:tcPr>
            <w:tcW w:w="1863" w:type="dxa"/>
            <w:vAlign w:val="center"/>
          </w:tcPr>
          <w:p w:rsidR="00FA22B0" w:rsidRDefault="00A144DF" w:rsidP="00740488">
            <w:pPr>
              <w:snapToGrid w:val="0"/>
              <w:rPr>
                <w:rFonts w:ascii="宋体" w:hAnsi="宋体" w:cs="宋体"/>
                <w:sz w:val="24"/>
              </w:rPr>
            </w:pPr>
            <w:r>
              <w:rPr>
                <w:rFonts w:hint="eastAsia"/>
              </w:rPr>
              <w:t>奇安信</w:t>
            </w:r>
            <w:r>
              <w:t xml:space="preserve"> C6100-BH-TF10</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2</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5</w:t>
            </w:r>
          </w:p>
        </w:tc>
        <w:tc>
          <w:tcPr>
            <w:tcW w:w="1450" w:type="dxa"/>
            <w:vAlign w:val="center"/>
          </w:tcPr>
          <w:p w:rsidR="00FA22B0" w:rsidRDefault="00A144DF" w:rsidP="00740488">
            <w:pPr>
              <w:jc w:val="center"/>
              <w:rPr>
                <w:rFonts w:ascii="宋体" w:hAnsi="宋体" w:cs="宋体"/>
                <w:sz w:val="24"/>
              </w:rPr>
            </w:pPr>
            <w:r>
              <w:rPr>
                <w:rFonts w:hint="eastAsia"/>
              </w:rPr>
              <w:t>终端及其服务器杀毒软件</w:t>
            </w:r>
          </w:p>
        </w:tc>
        <w:tc>
          <w:tcPr>
            <w:tcW w:w="1863" w:type="dxa"/>
            <w:vAlign w:val="center"/>
          </w:tcPr>
          <w:p w:rsidR="00FA22B0" w:rsidRDefault="00A144DF" w:rsidP="00740488">
            <w:r>
              <w:rPr>
                <w:rFonts w:hint="eastAsia"/>
              </w:rPr>
              <w:t>奇安信</w:t>
            </w:r>
            <w:r>
              <w:rPr>
                <w:rFonts w:hint="eastAsia"/>
              </w:rPr>
              <w:t>ESM-FL</w:t>
            </w:r>
            <w:r>
              <w:t>；</w:t>
            </w:r>
          </w:p>
          <w:p w:rsidR="00FA22B0" w:rsidRDefault="00A144DF" w:rsidP="00740488">
            <w:pPr>
              <w:snapToGrid w:val="0"/>
              <w:rPr>
                <w:rFonts w:ascii="宋体" w:hAnsi="宋体" w:cs="宋体"/>
                <w:sz w:val="24"/>
              </w:rPr>
            </w:pPr>
            <w:r>
              <w:rPr>
                <w:rFonts w:hint="eastAsia"/>
              </w:rPr>
              <w:t>火绒</w:t>
            </w:r>
            <w:r>
              <w:t xml:space="preserve"> </w:t>
            </w:r>
            <w:r>
              <w:rPr>
                <w:rFonts w:hint="eastAsia"/>
              </w:rPr>
              <w:t>终端安全管理系统</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1</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套</w:t>
            </w:r>
          </w:p>
        </w:tc>
        <w:tc>
          <w:tcPr>
            <w:tcW w:w="822" w:type="dxa"/>
            <w:vAlign w:val="center"/>
          </w:tcPr>
          <w:p w:rsidR="00FA22B0" w:rsidRDefault="00FA22B0" w:rsidP="00740488">
            <w:pPr>
              <w:snapToGrid w:val="0"/>
              <w:rPr>
                <w:rFonts w:ascii="宋体" w:hAnsi="宋体" w:cs="宋体"/>
                <w:sz w:val="24"/>
              </w:rPr>
            </w:pPr>
          </w:p>
        </w:tc>
        <w:tc>
          <w:tcPr>
            <w:tcW w:w="1050" w:type="dxa"/>
            <w:vAlign w:val="center"/>
          </w:tcPr>
          <w:p w:rsidR="00FA22B0" w:rsidRDefault="00FA22B0" w:rsidP="00740488">
            <w:pPr>
              <w:snapToGrid w:val="0"/>
              <w:rPr>
                <w:rFonts w:ascii="宋体" w:hAnsi="宋体" w:cs="宋体"/>
                <w:sz w:val="24"/>
              </w:rPr>
            </w:pPr>
          </w:p>
        </w:tc>
        <w:tc>
          <w:tcPr>
            <w:tcW w:w="913" w:type="dxa"/>
            <w:vAlign w:val="center"/>
          </w:tcPr>
          <w:p w:rsidR="00FA22B0" w:rsidRDefault="00A144DF" w:rsidP="00740488">
            <w:pPr>
              <w:snapToGrid w:val="0"/>
              <w:rPr>
                <w:rFonts w:ascii="宋体" w:hAnsi="宋体" w:cs="宋体"/>
                <w:sz w:val="24"/>
              </w:rPr>
            </w:pPr>
            <w:r>
              <w:rPr>
                <w:rFonts w:ascii="宋体" w:hAnsi="宋体" w:cs="宋体"/>
                <w:sz w:val="18"/>
                <w:szCs w:val="18"/>
              </w:rPr>
              <w:t>200</w:t>
            </w:r>
            <w:r>
              <w:rPr>
                <w:rFonts w:ascii="宋体" w:hAnsi="宋体" w:cs="宋体" w:hint="eastAsia"/>
                <w:sz w:val="18"/>
                <w:szCs w:val="18"/>
              </w:rPr>
              <w:t>台终端</w:t>
            </w:r>
            <w:r>
              <w:rPr>
                <w:rFonts w:ascii="宋体" w:hAnsi="宋体" w:cs="宋体"/>
                <w:sz w:val="18"/>
                <w:szCs w:val="18"/>
              </w:rPr>
              <w:t>；</w:t>
            </w:r>
            <w:r>
              <w:rPr>
                <w:rFonts w:ascii="宋体" w:hAnsi="宋体" w:cs="宋体" w:hint="eastAsia"/>
                <w:sz w:val="18"/>
                <w:szCs w:val="18"/>
              </w:rPr>
              <w:t>服务器端</w:t>
            </w:r>
            <w:r>
              <w:rPr>
                <w:rFonts w:ascii="宋体" w:hAnsi="宋体" w:cs="宋体"/>
                <w:sz w:val="18"/>
                <w:szCs w:val="18"/>
              </w:rPr>
              <w:t>：</w:t>
            </w:r>
            <w:r>
              <w:rPr>
                <w:rFonts w:ascii="宋体" w:hAnsi="宋体" w:cs="宋体" w:hint="eastAsia"/>
                <w:sz w:val="18"/>
                <w:szCs w:val="18"/>
              </w:rPr>
              <w:t>windows</w:t>
            </w:r>
            <w:r>
              <w:rPr>
                <w:rFonts w:ascii="宋体" w:hAnsi="宋体" w:cs="宋体"/>
                <w:sz w:val="18"/>
                <w:szCs w:val="18"/>
              </w:rPr>
              <w:t>50</w:t>
            </w:r>
            <w:r>
              <w:rPr>
                <w:rFonts w:ascii="宋体" w:hAnsi="宋体" w:cs="宋体" w:hint="eastAsia"/>
                <w:sz w:val="18"/>
                <w:szCs w:val="18"/>
              </w:rPr>
              <w:t>台</w:t>
            </w:r>
            <w:r>
              <w:rPr>
                <w:rFonts w:ascii="宋体" w:hAnsi="宋体" w:cs="宋体"/>
                <w:sz w:val="18"/>
                <w:szCs w:val="18"/>
              </w:rPr>
              <w:t>，</w:t>
            </w:r>
            <w:r>
              <w:rPr>
                <w:rFonts w:ascii="宋体" w:hAnsi="宋体" w:cs="宋体" w:hint="eastAsia"/>
                <w:sz w:val="18"/>
                <w:szCs w:val="18"/>
              </w:rPr>
              <w:t>linux</w:t>
            </w:r>
            <w:r>
              <w:rPr>
                <w:rFonts w:ascii="宋体" w:hAnsi="宋体" w:cs="宋体"/>
                <w:sz w:val="18"/>
                <w:szCs w:val="18"/>
              </w:rPr>
              <w:t xml:space="preserve"> 10</w:t>
            </w:r>
            <w:r>
              <w:rPr>
                <w:rFonts w:ascii="宋体" w:hAnsi="宋体" w:cs="宋体" w:hint="eastAsia"/>
                <w:sz w:val="18"/>
                <w:szCs w:val="18"/>
              </w:rPr>
              <w:t>台</w:t>
            </w:r>
          </w:p>
        </w:tc>
      </w:tr>
      <w:tr w:rsidR="00FA22B0" w:rsidTr="00740488">
        <w:trPr>
          <w:cantSplit/>
        </w:trPr>
        <w:tc>
          <w:tcPr>
            <w:tcW w:w="480" w:type="dxa"/>
            <w:vAlign w:val="center"/>
          </w:tcPr>
          <w:p w:rsidR="00FA22B0" w:rsidRPr="00740488" w:rsidRDefault="00740488" w:rsidP="00740488">
            <w:pPr>
              <w:snapToGrid w:val="0"/>
              <w:jc w:val="center"/>
            </w:pPr>
            <w:r>
              <w:rPr>
                <w:rFonts w:hint="eastAsia"/>
              </w:rPr>
              <w:t>6</w:t>
            </w:r>
          </w:p>
        </w:tc>
        <w:tc>
          <w:tcPr>
            <w:tcW w:w="1450" w:type="dxa"/>
            <w:vAlign w:val="center"/>
          </w:tcPr>
          <w:p w:rsidR="00FA22B0" w:rsidRDefault="00A144DF" w:rsidP="00740488">
            <w:pPr>
              <w:jc w:val="center"/>
              <w:rPr>
                <w:rFonts w:ascii="宋体" w:hAnsi="宋体" w:cs="宋体"/>
                <w:sz w:val="24"/>
              </w:rPr>
            </w:pPr>
            <w:r>
              <w:rPr>
                <w:rFonts w:hint="eastAsia"/>
              </w:rPr>
              <w:t>工作站汇聚交换机</w:t>
            </w:r>
          </w:p>
        </w:tc>
        <w:tc>
          <w:tcPr>
            <w:tcW w:w="1863" w:type="dxa"/>
            <w:vAlign w:val="center"/>
          </w:tcPr>
          <w:p w:rsidR="00FA22B0" w:rsidRDefault="00A144DF" w:rsidP="00740488">
            <w:pPr>
              <w:snapToGrid w:val="0"/>
              <w:rPr>
                <w:rFonts w:ascii="宋体" w:hAnsi="宋体" w:cs="宋体"/>
                <w:sz w:val="24"/>
              </w:rPr>
            </w:pPr>
            <w:r>
              <w:rPr>
                <w:rFonts w:hint="eastAsia"/>
              </w:rPr>
              <w:t>锐捷</w:t>
            </w:r>
            <w:r>
              <w:t xml:space="preserve"> RG-S5300-24GT2SFP2XS-E</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4</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vAlign w:val="center"/>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7</w:t>
            </w:r>
          </w:p>
        </w:tc>
        <w:tc>
          <w:tcPr>
            <w:tcW w:w="1450" w:type="dxa"/>
            <w:vAlign w:val="center"/>
          </w:tcPr>
          <w:p w:rsidR="00FA22B0" w:rsidRDefault="00A144DF" w:rsidP="00740488">
            <w:pPr>
              <w:jc w:val="center"/>
              <w:rPr>
                <w:rFonts w:ascii="宋体" w:hAnsi="宋体" w:cs="宋体"/>
                <w:sz w:val="24"/>
              </w:rPr>
            </w:pPr>
            <w:r>
              <w:rPr>
                <w:rFonts w:hint="eastAsia"/>
              </w:rPr>
              <w:t>网络准入</w:t>
            </w:r>
          </w:p>
        </w:tc>
        <w:tc>
          <w:tcPr>
            <w:tcW w:w="1863" w:type="dxa"/>
            <w:vAlign w:val="center"/>
          </w:tcPr>
          <w:p w:rsidR="00FA22B0" w:rsidRDefault="00A144DF" w:rsidP="00740488">
            <w:pPr>
              <w:snapToGrid w:val="0"/>
              <w:rPr>
                <w:rFonts w:ascii="宋体" w:hAnsi="宋体" w:cs="宋体"/>
                <w:sz w:val="24"/>
              </w:rPr>
            </w:pPr>
            <w:r>
              <w:t>金盾</w:t>
            </w:r>
            <w:r>
              <w:t xml:space="preserve"> ID-MST-03</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1</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8</w:t>
            </w:r>
          </w:p>
        </w:tc>
        <w:tc>
          <w:tcPr>
            <w:tcW w:w="1450" w:type="dxa"/>
            <w:vAlign w:val="center"/>
          </w:tcPr>
          <w:p w:rsidR="00FA22B0" w:rsidRDefault="00A144DF" w:rsidP="00740488">
            <w:pPr>
              <w:jc w:val="center"/>
              <w:rPr>
                <w:rFonts w:ascii="宋体" w:hAnsi="宋体" w:cs="宋体"/>
                <w:sz w:val="24"/>
              </w:rPr>
            </w:pPr>
            <w:r>
              <w:rPr>
                <w:rFonts w:hint="eastAsia"/>
              </w:rPr>
              <w:t>上网行为管理</w:t>
            </w:r>
          </w:p>
        </w:tc>
        <w:tc>
          <w:tcPr>
            <w:tcW w:w="1863" w:type="dxa"/>
            <w:vAlign w:val="center"/>
          </w:tcPr>
          <w:p w:rsidR="00FA22B0" w:rsidRDefault="00A144DF" w:rsidP="00740488">
            <w:pPr>
              <w:snapToGrid w:val="0"/>
              <w:rPr>
                <w:rFonts w:ascii="宋体" w:hAnsi="宋体" w:cs="宋体"/>
                <w:sz w:val="24"/>
              </w:rPr>
            </w:pPr>
            <w:r>
              <w:rPr>
                <w:rFonts w:hint="eastAsia"/>
              </w:rPr>
              <w:t>奇安信</w:t>
            </w:r>
            <w:r>
              <w:rPr>
                <w:rFonts w:hint="eastAsia"/>
              </w:rPr>
              <w:t>NI3200-10A</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1</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台</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9</w:t>
            </w:r>
          </w:p>
        </w:tc>
        <w:tc>
          <w:tcPr>
            <w:tcW w:w="1450" w:type="dxa"/>
            <w:vAlign w:val="center"/>
          </w:tcPr>
          <w:p w:rsidR="00FA22B0" w:rsidRDefault="00A144DF" w:rsidP="00740488">
            <w:pPr>
              <w:jc w:val="center"/>
              <w:rPr>
                <w:rFonts w:ascii="宋体" w:hAnsi="宋体" w:cs="宋体"/>
                <w:sz w:val="24"/>
              </w:rPr>
            </w:pPr>
            <w:r>
              <w:rPr>
                <w:rFonts w:hint="eastAsia"/>
              </w:rPr>
              <w:t>云防服务</w:t>
            </w:r>
          </w:p>
        </w:tc>
        <w:tc>
          <w:tcPr>
            <w:tcW w:w="1863" w:type="dxa"/>
            <w:vAlign w:val="center"/>
          </w:tcPr>
          <w:p w:rsidR="00FA22B0" w:rsidRDefault="00A144DF" w:rsidP="00740488">
            <w:pPr>
              <w:snapToGrid w:val="0"/>
              <w:rPr>
                <w:rFonts w:ascii="宋体" w:hAnsi="宋体" w:cs="宋体"/>
                <w:sz w:val="24"/>
              </w:rPr>
            </w:pPr>
            <w:r>
              <w:rPr>
                <w:rFonts w:ascii="宋体" w:hAnsi="宋体" w:cs="宋体" w:hint="eastAsia"/>
                <w:sz w:val="24"/>
              </w:rPr>
              <w:t>国产</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3</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年</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1</w:t>
            </w:r>
            <w:r>
              <w:t>0</w:t>
            </w:r>
          </w:p>
        </w:tc>
        <w:tc>
          <w:tcPr>
            <w:tcW w:w="1450" w:type="dxa"/>
            <w:vAlign w:val="center"/>
          </w:tcPr>
          <w:p w:rsidR="00FA22B0" w:rsidRDefault="00A144DF" w:rsidP="00740488">
            <w:pPr>
              <w:jc w:val="center"/>
              <w:rPr>
                <w:rFonts w:ascii="宋体" w:hAnsi="宋体" w:cs="宋体"/>
                <w:sz w:val="24"/>
              </w:rPr>
            </w:pPr>
            <w:r>
              <w:rPr>
                <w:rFonts w:hint="eastAsia"/>
              </w:rPr>
              <w:t>安全运维服务</w:t>
            </w:r>
          </w:p>
        </w:tc>
        <w:tc>
          <w:tcPr>
            <w:tcW w:w="1863" w:type="dxa"/>
            <w:vAlign w:val="center"/>
          </w:tcPr>
          <w:p w:rsidR="00FA22B0" w:rsidRDefault="00A144DF" w:rsidP="00740488">
            <w:pPr>
              <w:snapToGrid w:val="0"/>
              <w:rPr>
                <w:rFonts w:ascii="宋体" w:hAnsi="宋体" w:cs="宋体"/>
                <w:sz w:val="24"/>
              </w:rPr>
            </w:pPr>
            <w:r>
              <w:rPr>
                <w:rFonts w:ascii="宋体" w:hAnsi="宋体" w:cs="宋体" w:hint="eastAsia"/>
                <w:sz w:val="24"/>
              </w:rPr>
              <w:t>国产</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3</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年</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FA22B0" w:rsidTr="00740488">
        <w:trPr>
          <w:cantSplit/>
        </w:trPr>
        <w:tc>
          <w:tcPr>
            <w:tcW w:w="480" w:type="dxa"/>
            <w:vAlign w:val="center"/>
          </w:tcPr>
          <w:p w:rsidR="00FA22B0" w:rsidRPr="00740488" w:rsidRDefault="00740488" w:rsidP="00740488">
            <w:pPr>
              <w:snapToGrid w:val="0"/>
              <w:jc w:val="center"/>
            </w:pPr>
            <w:r>
              <w:rPr>
                <w:rFonts w:hint="eastAsia"/>
              </w:rPr>
              <w:t>1</w:t>
            </w:r>
            <w:r>
              <w:t>1</w:t>
            </w:r>
          </w:p>
        </w:tc>
        <w:tc>
          <w:tcPr>
            <w:tcW w:w="1450" w:type="dxa"/>
            <w:vAlign w:val="center"/>
          </w:tcPr>
          <w:p w:rsidR="00FA22B0" w:rsidRDefault="00A144DF" w:rsidP="00740488">
            <w:pPr>
              <w:jc w:val="center"/>
              <w:rPr>
                <w:rFonts w:ascii="宋体" w:hAnsi="宋体" w:cs="宋体"/>
                <w:sz w:val="24"/>
              </w:rPr>
            </w:pPr>
            <w:r>
              <w:rPr>
                <w:rFonts w:hint="eastAsia"/>
              </w:rPr>
              <w:t>系统集成服务</w:t>
            </w:r>
          </w:p>
        </w:tc>
        <w:tc>
          <w:tcPr>
            <w:tcW w:w="1863" w:type="dxa"/>
            <w:vAlign w:val="center"/>
          </w:tcPr>
          <w:p w:rsidR="00FA22B0" w:rsidRDefault="00A144DF" w:rsidP="00740488">
            <w:pPr>
              <w:snapToGrid w:val="0"/>
              <w:rPr>
                <w:rFonts w:ascii="宋体" w:hAnsi="宋体" w:cs="宋体"/>
                <w:sz w:val="24"/>
              </w:rPr>
            </w:pPr>
            <w:r>
              <w:rPr>
                <w:rFonts w:ascii="宋体" w:hAnsi="宋体" w:cs="宋体" w:hint="eastAsia"/>
                <w:sz w:val="24"/>
              </w:rPr>
              <w:t>国产</w:t>
            </w:r>
          </w:p>
        </w:tc>
        <w:tc>
          <w:tcPr>
            <w:tcW w:w="738" w:type="dxa"/>
            <w:vAlign w:val="center"/>
          </w:tcPr>
          <w:p w:rsidR="00FA22B0" w:rsidRDefault="00A144DF" w:rsidP="00740488">
            <w:pPr>
              <w:snapToGrid w:val="0"/>
              <w:jc w:val="center"/>
              <w:rPr>
                <w:rFonts w:ascii="宋体" w:hAnsi="宋体" w:cs="宋体"/>
                <w:sz w:val="24"/>
              </w:rPr>
            </w:pPr>
            <w:r>
              <w:rPr>
                <w:rFonts w:ascii="宋体" w:hAnsi="宋体" w:cs="宋体"/>
                <w:sz w:val="24"/>
              </w:rPr>
              <w:t>1</w:t>
            </w:r>
          </w:p>
        </w:tc>
        <w:tc>
          <w:tcPr>
            <w:tcW w:w="1227" w:type="dxa"/>
            <w:vAlign w:val="center"/>
          </w:tcPr>
          <w:p w:rsidR="00FA22B0" w:rsidRDefault="00A144DF" w:rsidP="00740488">
            <w:pPr>
              <w:snapToGrid w:val="0"/>
              <w:jc w:val="center"/>
              <w:rPr>
                <w:rFonts w:ascii="宋体" w:hAnsi="宋体" w:cs="宋体"/>
                <w:sz w:val="24"/>
              </w:rPr>
            </w:pPr>
            <w:r>
              <w:rPr>
                <w:rFonts w:ascii="宋体" w:hAnsi="宋体" w:cs="宋体" w:hint="eastAsia"/>
                <w:sz w:val="24"/>
              </w:rPr>
              <w:t>次</w:t>
            </w:r>
          </w:p>
        </w:tc>
        <w:tc>
          <w:tcPr>
            <w:tcW w:w="822" w:type="dxa"/>
          </w:tcPr>
          <w:p w:rsidR="00FA22B0" w:rsidRDefault="00FA22B0" w:rsidP="00740488">
            <w:pPr>
              <w:snapToGrid w:val="0"/>
              <w:rPr>
                <w:rFonts w:ascii="宋体" w:hAnsi="宋体" w:cs="宋体"/>
                <w:sz w:val="24"/>
              </w:rPr>
            </w:pPr>
          </w:p>
        </w:tc>
        <w:tc>
          <w:tcPr>
            <w:tcW w:w="1050" w:type="dxa"/>
          </w:tcPr>
          <w:p w:rsidR="00FA22B0" w:rsidRDefault="00FA22B0" w:rsidP="00740488">
            <w:pPr>
              <w:snapToGrid w:val="0"/>
              <w:rPr>
                <w:rFonts w:ascii="宋体" w:hAnsi="宋体" w:cs="宋体"/>
                <w:sz w:val="24"/>
              </w:rPr>
            </w:pPr>
          </w:p>
        </w:tc>
        <w:tc>
          <w:tcPr>
            <w:tcW w:w="913" w:type="dxa"/>
            <w:vAlign w:val="center"/>
          </w:tcPr>
          <w:p w:rsidR="00FA22B0" w:rsidRDefault="00FA22B0" w:rsidP="00740488">
            <w:pPr>
              <w:snapToGrid w:val="0"/>
              <w:rPr>
                <w:rFonts w:ascii="宋体" w:hAnsi="宋体" w:cs="宋体"/>
                <w:sz w:val="24"/>
              </w:rPr>
            </w:pPr>
          </w:p>
        </w:tc>
      </w:tr>
      <w:tr w:rsidR="00D228C2" w:rsidTr="00C63BB9">
        <w:trPr>
          <w:cantSplit/>
        </w:trPr>
        <w:tc>
          <w:tcPr>
            <w:tcW w:w="480" w:type="dxa"/>
            <w:vAlign w:val="center"/>
          </w:tcPr>
          <w:p w:rsidR="00D228C2" w:rsidRPr="00740488" w:rsidRDefault="00D228C2" w:rsidP="00740488">
            <w:pPr>
              <w:snapToGrid w:val="0"/>
              <w:jc w:val="center"/>
            </w:pPr>
          </w:p>
        </w:tc>
        <w:tc>
          <w:tcPr>
            <w:tcW w:w="8063" w:type="dxa"/>
            <w:gridSpan w:val="7"/>
            <w:vAlign w:val="center"/>
          </w:tcPr>
          <w:p w:rsidR="00D228C2" w:rsidRPr="00D228C2" w:rsidRDefault="00D228C2" w:rsidP="00D228C2">
            <w:pPr>
              <w:snapToGrid w:val="0"/>
              <w:jc w:val="left"/>
              <w:rPr>
                <w:rFonts w:ascii="宋体" w:hAnsi="宋体" w:cs="宋体"/>
                <w:sz w:val="24"/>
              </w:rPr>
            </w:pPr>
            <w:r w:rsidRPr="00D228C2">
              <w:rPr>
                <w:rFonts w:ascii="宋体" w:hAnsi="宋体" w:cs="宋体" w:hint="eastAsia"/>
                <w:sz w:val="24"/>
              </w:rPr>
              <w:t xml:space="preserve">合计：大写 </w:t>
            </w:r>
            <w:r w:rsidRPr="00D228C2">
              <w:rPr>
                <w:rFonts w:ascii="宋体" w:hAnsi="宋体" w:cs="宋体"/>
                <w:sz w:val="24"/>
              </w:rPr>
              <w:t xml:space="preserve">          </w:t>
            </w:r>
            <w:r w:rsidRPr="00D228C2">
              <w:rPr>
                <w:rFonts w:ascii="宋体" w:hAnsi="宋体" w:cs="宋体" w:hint="eastAsia"/>
                <w:sz w:val="24"/>
              </w:rPr>
              <w:t>小写：</w:t>
            </w:r>
          </w:p>
        </w:tc>
      </w:tr>
    </w:tbl>
    <w:p w:rsidR="00FA22B0" w:rsidRDefault="00FA22B0"/>
    <w:p w:rsidR="00FA22B0" w:rsidRDefault="00FA22B0">
      <w:pPr>
        <w:pStyle w:val="Default"/>
      </w:pPr>
    </w:p>
    <w:sectPr w:rsidR="00FA22B0" w:rsidSect="001700FA">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5C3" w:rsidRDefault="006125C3">
      <w:r>
        <w:separator/>
      </w:r>
    </w:p>
  </w:endnote>
  <w:endnote w:type="continuationSeparator" w:id="0">
    <w:p w:rsidR="006125C3" w:rsidRDefault="006125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onospace">
    <w:altName w:val="微软雅黑"/>
    <w:charset w:val="00"/>
    <w:family w:val="auto"/>
    <w:pitch w:val="default"/>
    <w:sig w:usb0="00000000" w:usb1="00000000" w:usb2="00000000" w:usb3="00000000" w:csb0="00040001" w:csb1="00000000"/>
  </w:font>
  <w:font w:name="ˎ̥">
    <w:altName w:val="微软雅黑"/>
    <w:charset w:val="00"/>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panose1 w:val="02000000000000000000"/>
    <w:charset w:val="86"/>
    <w:family w:val="auto"/>
    <w:pitch w:val="variable"/>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60999"/>
    </w:sdtPr>
    <w:sdtContent>
      <w:p w:rsidR="00FA22B0" w:rsidRDefault="00AE0E50">
        <w:pPr>
          <w:pStyle w:val="a5"/>
          <w:jc w:val="right"/>
        </w:pPr>
        <w:r w:rsidRPr="00AE0E50">
          <w:fldChar w:fldCharType="begin"/>
        </w:r>
        <w:r w:rsidR="00A144DF">
          <w:instrText xml:space="preserve"> PAGE   \* MERGEFORMAT </w:instrText>
        </w:r>
        <w:r w:rsidRPr="00AE0E50">
          <w:fldChar w:fldCharType="separate"/>
        </w:r>
        <w:r w:rsidR="00317732" w:rsidRPr="00317732">
          <w:rPr>
            <w:noProof/>
            <w:lang w:val="zh-CN"/>
          </w:rPr>
          <w:t>1</w:t>
        </w:r>
        <w:r>
          <w:rPr>
            <w:lang w:val="zh-CN"/>
          </w:rPr>
          <w:fldChar w:fldCharType="end"/>
        </w:r>
      </w:p>
    </w:sdtContent>
  </w:sdt>
  <w:p w:rsidR="00FA22B0" w:rsidRDefault="00FA22B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5C3" w:rsidRDefault="006125C3">
      <w:r>
        <w:separator/>
      </w:r>
    </w:p>
  </w:footnote>
  <w:footnote w:type="continuationSeparator" w:id="0">
    <w:p w:rsidR="006125C3" w:rsidRDefault="00612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B0" w:rsidRDefault="00FA22B0">
    <w:pPr>
      <w:pStyle w:val="a6"/>
      <w:pBdr>
        <w:bottom w:val="none" w:sz="0" w:space="1"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9620A"/>
    <w:multiLevelType w:val="singleLevel"/>
    <w:tmpl w:val="27C9620A"/>
    <w:lvl w:ilvl="0">
      <w:start w:val="1"/>
      <w:numFmt w:val="chineseCounting"/>
      <w:suff w:val="space"/>
      <w:lvlText w:val="第%1部分"/>
      <w:lvlJc w:val="left"/>
      <w:rPr>
        <w:rFonts w:hint="eastAsia"/>
      </w:rPr>
    </w:lvl>
  </w:abstractNum>
  <w:abstractNum w:abstractNumId="1">
    <w:nsid w:val="38DA3F37"/>
    <w:multiLevelType w:val="multilevel"/>
    <w:tmpl w:val="38DA3F37"/>
    <w:lvl w:ilvl="0">
      <w:start w:val="1"/>
      <w:numFmt w:val="bullet"/>
      <w:lvlText w:val=""/>
      <w:lvlJc w:val="left"/>
      <w:pPr>
        <w:tabs>
          <w:tab w:val="num" w:pos="480"/>
        </w:tabs>
        <w:ind w:left="480" w:hanging="480"/>
      </w:pPr>
      <w:rPr>
        <w:rFonts w:ascii="Wingdings" w:hAnsi="Wingdings" w:hint="default"/>
        <w:sz w:val="16"/>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nsid w:val="41B50E3A"/>
    <w:multiLevelType w:val="multilevel"/>
    <w:tmpl w:val="41B50E3A"/>
    <w:lvl w:ilvl="0">
      <w:start w:val="1"/>
      <w:numFmt w:val="decimal"/>
      <w:pStyle w:val="Header2"/>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MwMTIzYTQyNjA3NjEzY2RlY2RjNjNhOWE1ZWJjNjgifQ=="/>
  </w:docVars>
  <w:rsids>
    <w:rsidRoot w:val="006F0517"/>
    <w:rsid w:val="00002A73"/>
    <w:rsid w:val="000049DD"/>
    <w:rsid w:val="00007100"/>
    <w:rsid w:val="000106CA"/>
    <w:rsid w:val="00013F35"/>
    <w:rsid w:val="000166A3"/>
    <w:rsid w:val="000225D6"/>
    <w:rsid w:val="00031F40"/>
    <w:rsid w:val="00032038"/>
    <w:rsid w:val="00033DA4"/>
    <w:rsid w:val="00034CFA"/>
    <w:rsid w:val="00035C7F"/>
    <w:rsid w:val="00040206"/>
    <w:rsid w:val="00043988"/>
    <w:rsid w:val="000456D5"/>
    <w:rsid w:val="000533B7"/>
    <w:rsid w:val="00053B8B"/>
    <w:rsid w:val="0006579C"/>
    <w:rsid w:val="00093CCD"/>
    <w:rsid w:val="000956D4"/>
    <w:rsid w:val="000963F5"/>
    <w:rsid w:val="000A6C5E"/>
    <w:rsid w:val="000B038B"/>
    <w:rsid w:val="000B0D84"/>
    <w:rsid w:val="000B129F"/>
    <w:rsid w:val="000B5715"/>
    <w:rsid w:val="000E7991"/>
    <w:rsid w:val="000F424E"/>
    <w:rsid w:val="00127BD7"/>
    <w:rsid w:val="001362E6"/>
    <w:rsid w:val="001415BA"/>
    <w:rsid w:val="00154315"/>
    <w:rsid w:val="001700FA"/>
    <w:rsid w:val="00172D95"/>
    <w:rsid w:val="00187B0D"/>
    <w:rsid w:val="00195D2E"/>
    <w:rsid w:val="001A0FA0"/>
    <w:rsid w:val="001A39B8"/>
    <w:rsid w:val="001B2393"/>
    <w:rsid w:val="001B52B3"/>
    <w:rsid w:val="001B7476"/>
    <w:rsid w:val="001B7ABF"/>
    <w:rsid w:val="001C7B82"/>
    <w:rsid w:val="001D5CDE"/>
    <w:rsid w:val="00201CBF"/>
    <w:rsid w:val="00207F2A"/>
    <w:rsid w:val="0021441F"/>
    <w:rsid w:val="002369ED"/>
    <w:rsid w:val="0024464D"/>
    <w:rsid w:val="00264AD8"/>
    <w:rsid w:val="00271859"/>
    <w:rsid w:val="00275657"/>
    <w:rsid w:val="00276B81"/>
    <w:rsid w:val="002850D0"/>
    <w:rsid w:val="002853C1"/>
    <w:rsid w:val="00290EF0"/>
    <w:rsid w:val="00292D3C"/>
    <w:rsid w:val="002A5C10"/>
    <w:rsid w:val="002C37D8"/>
    <w:rsid w:val="002C3C0B"/>
    <w:rsid w:val="002C4F57"/>
    <w:rsid w:val="002C7E61"/>
    <w:rsid w:val="002C7F28"/>
    <w:rsid w:val="002E6BAD"/>
    <w:rsid w:val="00302420"/>
    <w:rsid w:val="00317732"/>
    <w:rsid w:val="003336D4"/>
    <w:rsid w:val="003339B7"/>
    <w:rsid w:val="0033494C"/>
    <w:rsid w:val="0034024C"/>
    <w:rsid w:val="003457A3"/>
    <w:rsid w:val="003501A8"/>
    <w:rsid w:val="00357BEF"/>
    <w:rsid w:val="00361E8F"/>
    <w:rsid w:val="003724A9"/>
    <w:rsid w:val="00373AA0"/>
    <w:rsid w:val="00374F0F"/>
    <w:rsid w:val="00384CDA"/>
    <w:rsid w:val="0039206A"/>
    <w:rsid w:val="00397D74"/>
    <w:rsid w:val="003A3899"/>
    <w:rsid w:val="003A6952"/>
    <w:rsid w:val="003A745F"/>
    <w:rsid w:val="003C18CC"/>
    <w:rsid w:val="003C3CE6"/>
    <w:rsid w:val="003C5FB1"/>
    <w:rsid w:val="003D0A0B"/>
    <w:rsid w:val="003D4AEB"/>
    <w:rsid w:val="003E1D32"/>
    <w:rsid w:val="00442968"/>
    <w:rsid w:val="004667C1"/>
    <w:rsid w:val="00467B2C"/>
    <w:rsid w:val="0047223A"/>
    <w:rsid w:val="0048241A"/>
    <w:rsid w:val="00494E7A"/>
    <w:rsid w:val="004968EB"/>
    <w:rsid w:val="00497230"/>
    <w:rsid w:val="004B1C2A"/>
    <w:rsid w:val="004C631C"/>
    <w:rsid w:val="004E0EE8"/>
    <w:rsid w:val="004E1E4A"/>
    <w:rsid w:val="005001EF"/>
    <w:rsid w:val="00505A1A"/>
    <w:rsid w:val="0051433D"/>
    <w:rsid w:val="005165E9"/>
    <w:rsid w:val="00520A15"/>
    <w:rsid w:val="005222A7"/>
    <w:rsid w:val="00522596"/>
    <w:rsid w:val="00522BAF"/>
    <w:rsid w:val="005241F8"/>
    <w:rsid w:val="00534FC9"/>
    <w:rsid w:val="00544F4F"/>
    <w:rsid w:val="00571506"/>
    <w:rsid w:val="0058432B"/>
    <w:rsid w:val="00596564"/>
    <w:rsid w:val="0059672C"/>
    <w:rsid w:val="005B0EDA"/>
    <w:rsid w:val="005B5CFB"/>
    <w:rsid w:val="005B6BB4"/>
    <w:rsid w:val="005C093C"/>
    <w:rsid w:val="005C2244"/>
    <w:rsid w:val="005E15F9"/>
    <w:rsid w:val="005F64D5"/>
    <w:rsid w:val="00604257"/>
    <w:rsid w:val="00612239"/>
    <w:rsid w:val="006125C3"/>
    <w:rsid w:val="00613350"/>
    <w:rsid w:val="00620622"/>
    <w:rsid w:val="0062407F"/>
    <w:rsid w:val="00641FB8"/>
    <w:rsid w:val="006457E8"/>
    <w:rsid w:val="00646D36"/>
    <w:rsid w:val="0064798D"/>
    <w:rsid w:val="006555C7"/>
    <w:rsid w:val="00661B7B"/>
    <w:rsid w:val="00680C86"/>
    <w:rsid w:val="006864A3"/>
    <w:rsid w:val="006944B5"/>
    <w:rsid w:val="006B46B5"/>
    <w:rsid w:val="006B7AA5"/>
    <w:rsid w:val="006C16D5"/>
    <w:rsid w:val="006C519C"/>
    <w:rsid w:val="006D164C"/>
    <w:rsid w:val="006E3A8F"/>
    <w:rsid w:val="006E533D"/>
    <w:rsid w:val="006F0517"/>
    <w:rsid w:val="006F2261"/>
    <w:rsid w:val="007039B8"/>
    <w:rsid w:val="0070544D"/>
    <w:rsid w:val="007054FE"/>
    <w:rsid w:val="00713A44"/>
    <w:rsid w:val="0071607F"/>
    <w:rsid w:val="00727D1C"/>
    <w:rsid w:val="00740488"/>
    <w:rsid w:val="00765293"/>
    <w:rsid w:val="00766CBA"/>
    <w:rsid w:val="00767F31"/>
    <w:rsid w:val="00771B68"/>
    <w:rsid w:val="00780817"/>
    <w:rsid w:val="00783E2E"/>
    <w:rsid w:val="00791AB7"/>
    <w:rsid w:val="007A0D78"/>
    <w:rsid w:val="007A5BD5"/>
    <w:rsid w:val="007C2C8A"/>
    <w:rsid w:val="007D1831"/>
    <w:rsid w:val="007E58A9"/>
    <w:rsid w:val="007F1BD7"/>
    <w:rsid w:val="008002A2"/>
    <w:rsid w:val="0081245D"/>
    <w:rsid w:val="008126C8"/>
    <w:rsid w:val="008162E7"/>
    <w:rsid w:val="0081751F"/>
    <w:rsid w:val="0082452E"/>
    <w:rsid w:val="0083507E"/>
    <w:rsid w:val="00842066"/>
    <w:rsid w:val="008749E4"/>
    <w:rsid w:val="008A0AA7"/>
    <w:rsid w:val="008A14D1"/>
    <w:rsid w:val="008A2B1C"/>
    <w:rsid w:val="008A2E5A"/>
    <w:rsid w:val="008B13DC"/>
    <w:rsid w:val="008D4AC5"/>
    <w:rsid w:val="008F14EA"/>
    <w:rsid w:val="008F489E"/>
    <w:rsid w:val="009035C5"/>
    <w:rsid w:val="00916AF2"/>
    <w:rsid w:val="00916D21"/>
    <w:rsid w:val="009209B8"/>
    <w:rsid w:val="009268CF"/>
    <w:rsid w:val="00941DEA"/>
    <w:rsid w:val="009433EC"/>
    <w:rsid w:val="00982E23"/>
    <w:rsid w:val="00990752"/>
    <w:rsid w:val="00992151"/>
    <w:rsid w:val="009A0AE9"/>
    <w:rsid w:val="009A172D"/>
    <w:rsid w:val="009A2D52"/>
    <w:rsid w:val="009B38EC"/>
    <w:rsid w:val="009B473C"/>
    <w:rsid w:val="009D3D0E"/>
    <w:rsid w:val="009E2D2E"/>
    <w:rsid w:val="00A144DF"/>
    <w:rsid w:val="00A26232"/>
    <w:rsid w:val="00A47A18"/>
    <w:rsid w:val="00A553CF"/>
    <w:rsid w:val="00A61C08"/>
    <w:rsid w:val="00A65F72"/>
    <w:rsid w:val="00A715CC"/>
    <w:rsid w:val="00A7364D"/>
    <w:rsid w:val="00A747FC"/>
    <w:rsid w:val="00A850C2"/>
    <w:rsid w:val="00A974C2"/>
    <w:rsid w:val="00AA03DD"/>
    <w:rsid w:val="00AA301C"/>
    <w:rsid w:val="00AB0CAE"/>
    <w:rsid w:val="00AB18F3"/>
    <w:rsid w:val="00AB3A19"/>
    <w:rsid w:val="00AB4A40"/>
    <w:rsid w:val="00AD1BEA"/>
    <w:rsid w:val="00AD2651"/>
    <w:rsid w:val="00AE0E50"/>
    <w:rsid w:val="00AF161D"/>
    <w:rsid w:val="00B01921"/>
    <w:rsid w:val="00B025C6"/>
    <w:rsid w:val="00B11BE7"/>
    <w:rsid w:val="00B22BB9"/>
    <w:rsid w:val="00B232FB"/>
    <w:rsid w:val="00B307D8"/>
    <w:rsid w:val="00B34E53"/>
    <w:rsid w:val="00B42DBC"/>
    <w:rsid w:val="00B44E1C"/>
    <w:rsid w:val="00B46ADE"/>
    <w:rsid w:val="00B54548"/>
    <w:rsid w:val="00B56CE2"/>
    <w:rsid w:val="00B624DF"/>
    <w:rsid w:val="00B63213"/>
    <w:rsid w:val="00B67ACC"/>
    <w:rsid w:val="00B936EC"/>
    <w:rsid w:val="00BB35E2"/>
    <w:rsid w:val="00BD4BF7"/>
    <w:rsid w:val="00BE4141"/>
    <w:rsid w:val="00C016D3"/>
    <w:rsid w:val="00C04AAA"/>
    <w:rsid w:val="00C072A6"/>
    <w:rsid w:val="00C13434"/>
    <w:rsid w:val="00C348C1"/>
    <w:rsid w:val="00C43172"/>
    <w:rsid w:val="00C51FBC"/>
    <w:rsid w:val="00C557DA"/>
    <w:rsid w:val="00C630C8"/>
    <w:rsid w:val="00C84AC3"/>
    <w:rsid w:val="00C977B9"/>
    <w:rsid w:val="00CA1FCA"/>
    <w:rsid w:val="00CB492E"/>
    <w:rsid w:val="00CC1188"/>
    <w:rsid w:val="00CD2A01"/>
    <w:rsid w:val="00CD6FDA"/>
    <w:rsid w:val="00CE1CD6"/>
    <w:rsid w:val="00D00EF9"/>
    <w:rsid w:val="00D01DCF"/>
    <w:rsid w:val="00D1659F"/>
    <w:rsid w:val="00D228C2"/>
    <w:rsid w:val="00D32B21"/>
    <w:rsid w:val="00D32DB4"/>
    <w:rsid w:val="00D46BFC"/>
    <w:rsid w:val="00D84A47"/>
    <w:rsid w:val="00D86D51"/>
    <w:rsid w:val="00D916CD"/>
    <w:rsid w:val="00DA782D"/>
    <w:rsid w:val="00DB4840"/>
    <w:rsid w:val="00DC7C9D"/>
    <w:rsid w:val="00DD5527"/>
    <w:rsid w:val="00DE5D6D"/>
    <w:rsid w:val="00E045FE"/>
    <w:rsid w:val="00E06565"/>
    <w:rsid w:val="00E0700A"/>
    <w:rsid w:val="00E120AC"/>
    <w:rsid w:val="00E21D10"/>
    <w:rsid w:val="00E24BB8"/>
    <w:rsid w:val="00E30FF5"/>
    <w:rsid w:val="00E323EA"/>
    <w:rsid w:val="00E345B5"/>
    <w:rsid w:val="00E56A73"/>
    <w:rsid w:val="00E7777C"/>
    <w:rsid w:val="00E823E8"/>
    <w:rsid w:val="00E85F52"/>
    <w:rsid w:val="00EE2204"/>
    <w:rsid w:val="00EE7AAD"/>
    <w:rsid w:val="00EF141F"/>
    <w:rsid w:val="00EF157F"/>
    <w:rsid w:val="00F04152"/>
    <w:rsid w:val="00F1264D"/>
    <w:rsid w:val="00F31118"/>
    <w:rsid w:val="00F54AE2"/>
    <w:rsid w:val="00F55F9E"/>
    <w:rsid w:val="00F764F7"/>
    <w:rsid w:val="00F9115A"/>
    <w:rsid w:val="00F91235"/>
    <w:rsid w:val="00FA0658"/>
    <w:rsid w:val="00FA22B0"/>
    <w:rsid w:val="00FA575E"/>
    <w:rsid w:val="00FA6AD0"/>
    <w:rsid w:val="00FB4650"/>
    <w:rsid w:val="00FB58F5"/>
    <w:rsid w:val="00FC10B8"/>
    <w:rsid w:val="00FD0692"/>
    <w:rsid w:val="00FD618B"/>
    <w:rsid w:val="00FE6DD6"/>
    <w:rsid w:val="06E94E42"/>
    <w:rsid w:val="08670714"/>
    <w:rsid w:val="09B565DC"/>
    <w:rsid w:val="14A800EA"/>
    <w:rsid w:val="192F0DDA"/>
    <w:rsid w:val="244D5224"/>
    <w:rsid w:val="296E3259"/>
    <w:rsid w:val="31B639EF"/>
    <w:rsid w:val="344E4A12"/>
    <w:rsid w:val="3801173C"/>
    <w:rsid w:val="3AE315CD"/>
    <w:rsid w:val="413761CE"/>
    <w:rsid w:val="41454068"/>
    <w:rsid w:val="473236C0"/>
    <w:rsid w:val="489B7043"/>
    <w:rsid w:val="4AAA17BF"/>
    <w:rsid w:val="4C2058C6"/>
    <w:rsid w:val="4C567E51"/>
    <w:rsid w:val="554C0043"/>
    <w:rsid w:val="56B37499"/>
    <w:rsid w:val="585A5481"/>
    <w:rsid w:val="5B937CD8"/>
    <w:rsid w:val="6028345A"/>
    <w:rsid w:val="63467B6E"/>
    <w:rsid w:val="63D556A7"/>
    <w:rsid w:val="64406FC4"/>
    <w:rsid w:val="67EB36EB"/>
    <w:rsid w:val="692A3D9F"/>
    <w:rsid w:val="6AAF6C52"/>
    <w:rsid w:val="71947A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unhideWhenUsed="0" w:qFormat="1"/>
    <w:lsdException w:name="footer" w:semiHidden="0" w:qFormat="1"/>
    <w:lsdException w:name="caption" w:uiPriority="35" w:qFormat="1"/>
    <w:lsdException w:name="envelope return" w:uiPriority="0" w:qFormat="1"/>
    <w:lsdException w:name="page number" w:semiHidden="0" w:uiPriority="0" w:unhideWhenUsed="0" w:qFormat="1"/>
    <w:lsdException w:name="toa heading" w:qFormat="1"/>
    <w:lsdException w:name="List" w:uiPriority="0"/>
    <w:lsdException w:name="Title" w:semiHidden="0" w:uiPriority="10" w:unhideWhenUsed="0" w:qFormat="1"/>
    <w:lsdException w:name="Default Paragraph Font" w:uiPriority="1" w:qFormat="1"/>
    <w:lsdException w:name="Body Text" w:semiHidden="0" w:uiPriority="0" w:unhideWhenUsed="0" w:qFormat="1"/>
    <w:lsdException w:name="Body Text Indent" w:uiPriority="0"/>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rmal Table" w:qFormat="1"/>
    <w:lsdException w:name="Balloon Text" w:uiPriority="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1700FA"/>
    <w:pPr>
      <w:widowControl w:val="0"/>
      <w:jc w:val="both"/>
    </w:pPr>
    <w:rPr>
      <w:kern w:val="2"/>
      <w:sz w:val="21"/>
      <w:szCs w:val="24"/>
    </w:rPr>
  </w:style>
  <w:style w:type="paragraph" w:styleId="1">
    <w:name w:val="heading 1"/>
    <w:basedOn w:val="a"/>
    <w:next w:val="a"/>
    <w:link w:val="1Char"/>
    <w:qFormat/>
    <w:rsid w:val="00187B0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1700F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187B0D"/>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187B0D"/>
    <w:pPr>
      <w:keepNext/>
      <w:jc w:val="center"/>
      <w:outlineLvl w:val="3"/>
    </w:pPr>
    <w:rPr>
      <w:rFonts w:eastAsia="新宋体"/>
      <w:kern w:val="0"/>
      <w:sz w:val="30"/>
      <w:szCs w:val="21"/>
    </w:rPr>
  </w:style>
  <w:style w:type="paragraph" w:styleId="5">
    <w:name w:val="heading 5"/>
    <w:basedOn w:val="a"/>
    <w:next w:val="a"/>
    <w:link w:val="5Char"/>
    <w:qFormat/>
    <w:rsid w:val="00187B0D"/>
    <w:pPr>
      <w:keepNext/>
      <w:keepLines/>
      <w:spacing w:before="280" w:after="290" w:line="376" w:lineRule="auto"/>
      <w:outlineLvl w:val="4"/>
    </w:pPr>
    <w:rPr>
      <w:b/>
      <w:bCs/>
      <w:kern w:val="0"/>
      <w:sz w:val="28"/>
      <w:szCs w:val="28"/>
    </w:rPr>
  </w:style>
  <w:style w:type="paragraph" w:styleId="6">
    <w:name w:val="heading 6"/>
    <w:basedOn w:val="a"/>
    <w:next w:val="a0"/>
    <w:link w:val="6Char"/>
    <w:qFormat/>
    <w:rsid w:val="00187B0D"/>
    <w:pPr>
      <w:keepNext/>
      <w:jc w:val="center"/>
      <w:outlineLvl w:val="5"/>
    </w:pPr>
    <w:rPr>
      <w:b/>
      <w:kern w:val="0"/>
      <w:sz w:val="44"/>
      <w:szCs w:val="20"/>
    </w:rPr>
  </w:style>
  <w:style w:type="paragraph" w:styleId="7">
    <w:name w:val="heading 7"/>
    <w:basedOn w:val="a"/>
    <w:next w:val="a"/>
    <w:link w:val="7Char"/>
    <w:qFormat/>
    <w:rsid w:val="00187B0D"/>
    <w:pPr>
      <w:keepNext/>
      <w:keepLines/>
      <w:spacing w:before="240" w:after="64" w:line="320" w:lineRule="auto"/>
      <w:outlineLvl w:val="6"/>
    </w:pPr>
    <w:rPr>
      <w:b/>
      <w:bCs/>
      <w:kern w:val="0"/>
      <w:sz w:val="24"/>
    </w:rPr>
  </w:style>
  <w:style w:type="paragraph" w:styleId="8">
    <w:name w:val="heading 8"/>
    <w:basedOn w:val="a"/>
    <w:next w:val="a"/>
    <w:link w:val="8Char"/>
    <w:qFormat/>
    <w:rsid w:val="00187B0D"/>
    <w:pPr>
      <w:keepNext/>
      <w:keepLines/>
      <w:spacing w:before="240" w:after="64" w:line="320" w:lineRule="auto"/>
      <w:outlineLvl w:val="7"/>
    </w:pPr>
    <w:rPr>
      <w:rFonts w:ascii="Arial" w:eastAsia="黑体" w:hAnsi="Arial"/>
      <w:kern w:val="0"/>
      <w:sz w:val="24"/>
    </w:rPr>
  </w:style>
  <w:style w:type="paragraph" w:styleId="9">
    <w:name w:val="heading 9"/>
    <w:basedOn w:val="a"/>
    <w:next w:val="a"/>
    <w:link w:val="9Char"/>
    <w:qFormat/>
    <w:rsid w:val="00187B0D"/>
    <w:pPr>
      <w:keepNext/>
      <w:keepLines/>
      <w:spacing w:before="240" w:after="64" w:line="320" w:lineRule="auto"/>
      <w:outlineLvl w:val="8"/>
    </w:pPr>
    <w:rPr>
      <w:rFonts w:ascii="Arial" w:eastAsia="黑体" w:hAnsi="Arial"/>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next w:val="a"/>
    <w:uiPriority w:val="99"/>
    <w:qFormat/>
    <w:rsid w:val="001700FA"/>
    <w:pPr>
      <w:widowControl w:val="0"/>
      <w:autoSpaceDE w:val="0"/>
      <w:autoSpaceDN w:val="0"/>
      <w:adjustRightInd w:val="0"/>
    </w:pPr>
    <w:rPr>
      <w:rFonts w:ascii="宋体"/>
      <w:color w:val="000000"/>
      <w:sz w:val="24"/>
      <w:szCs w:val="24"/>
    </w:rPr>
  </w:style>
  <w:style w:type="paragraph" w:styleId="a0">
    <w:name w:val="Normal Indent"/>
    <w:basedOn w:val="a"/>
    <w:link w:val="Char"/>
    <w:qFormat/>
    <w:rsid w:val="001700FA"/>
    <w:pPr>
      <w:adjustRightInd w:val="0"/>
      <w:spacing w:line="360" w:lineRule="atLeast"/>
      <w:ind w:firstLine="482"/>
      <w:textAlignment w:val="baseline"/>
    </w:pPr>
    <w:rPr>
      <w:kern w:val="0"/>
      <w:sz w:val="24"/>
    </w:rPr>
  </w:style>
  <w:style w:type="paragraph" w:styleId="a4">
    <w:name w:val="Body Text"/>
    <w:basedOn w:val="a"/>
    <w:link w:val="Char0"/>
    <w:qFormat/>
    <w:rsid w:val="001700FA"/>
    <w:pPr>
      <w:spacing w:after="120"/>
    </w:pPr>
  </w:style>
  <w:style w:type="paragraph" w:styleId="a5">
    <w:name w:val="footer"/>
    <w:basedOn w:val="a"/>
    <w:link w:val="Char1"/>
    <w:uiPriority w:val="99"/>
    <w:unhideWhenUsed/>
    <w:qFormat/>
    <w:rsid w:val="001700FA"/>
    <w:pPr>
      <w:tabs>
        <w:tab w:val="center" w:pos="4153"/>
        <w:tab w:val="right" w:pos="8306"/>
      </w:tabs>
      <w:snapToGrid w:val="0"/>
      <w:jc w:val="left"/>
    </w:pPr>
    <w:rPr>
      <w:sz w:val="18"/>
      <w:szCs w:val="18"/>
    </w:rPr>
  </w:style>
  <w:style w:type="paragraph" w:styleId="a6">
    <w:name w:val="header"/>
    <w:basedOn w:val="a"/>
    <w:link w:val="Char2"/>
    <w:qFormat/>
    <w:rsid w:val="001700FA"/>
    <w:pPr>
      <w:pBdr>
        <w:bottom w:val="single" w:sz="6" w:space="1" w:color="auto"/>
      </w:pBdr>
      <w:tabs>
        <w:tab w:val="center" w:pos="4153"/>
        <w:tab w:val="right" w:pos="8306"/>
      </w:tabs>
      <w:snapToGrid w:val="0"/>
      <w:jc w:val="center"/>
    </w:pPr>
    <w:rPr>
      <w:sz w:val="18"/>
      <w:szCs w:val="18"/>
    </w:rPr>
  </w:style>
  <w:style w:type="table" w:styleId="a7">
    <w:name w:val="Table Grid"/>
    <w:basedOn w:val="a2"/>
    <w:uiPriority w:val="59"/>
    <w:qFormat/>
    <w:rsid w:val="00170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qFormat/>
    <w:rsid w:val="001700FA"/>
    <w:rPr>
      <w:rFonts w:cs="Times New Roman"/>
    </w:rPr>
  </w:style>
  <w:style w:type="character" w:customStyle="1" w:styleId="Char2">
    <w:name w:val="页眉 Char"/>
    <w:basedOn w:val="a1"/>
    <w:link w:val="a6"/>
    <w:qFormat/>
    <w:rsid w:val="001700FA"/>
    <w:rPr>
      <w:rFonts w:ascii="Times New Roman" w:eastAsia="宋体" w:hAnsi="Times New Roman" w:cs="Times New Roman"/>
      <w:sz w:val="18"/>
      <w:szCs w:val="18"/>
    </w:rPr>
  </w:style>
  <w:style w:type="character" w:customStyle="1" w:styleId="Char1">
    <w:name w:val="页脚 Char"/>
    <w:basedOn w:val="a1"/>
    <w:link w:val="a5"/>
    <w:uiPriority w:val="99"/>
    <w:qFormat/>
    <w:rsid w:val="001700FA"/>
    <w:rPr>
      <w:rFonts w:ascii="Times New Roman" w:eastAsia="宋体" w:hAnsi="Times New Roman" w:cs="Times New Roman"/>
      <w:sz w:val="18"/>
      <w:szCs w:val="18"/>
    </w:rPr>
  </w:style>
  <w:style w:type="character" w:customStyle="1" w:styleId="Char20">
    <w:name w:val="页脚 Char2"/>
    <w:uiPriority w:val="99"/>
    <w:qFormat/>
    <w:locked/>
    <w:rsid w:val="001700FA"/>
    <w:rPr>
      <w:kern w:val="2"/>
      <w:sz w:val="18"/>
    </w:rPr>
  </w:style>
  <w:style w:type="character" w:customStyle="1" w:styleId="Char21">
    <w:name w:val="页眉 Char2"/>
    <w:uiPriority w:val="99"/>
    <w:qFormat/>
    <w:locked/>
    <w:rsid w:val="001700FA"/>
    <w:rPr>
      <w:kern w:val="2"/>
      <w:sz w:val="18"/>
    </w:rPr>
  </w:style>
  <w:style w:type="paragraph" w:customStyle="1" w:styleId="a9">
    <w:name w:val="普通正文"/>
    <w:basedOn w:val="a"/>
    <w:link w:val="Char3"/>
    <w:qFormat/>
    <w:rsid w:val="001700FA"/>
    <w:pPr>
      <w:adjustRightInd w:val="0"/>
      <w:spacing w:before="120" w:after="120" w:line="360" w:lineRule="auto"/>
      <w:ind w:firstLine="480"/>
      <w:jc w:val="left"/>
      <w:textAlignment w:val="baseline"/>
    </w:pPr>
    <w:rPr>
      <w:rFonts w:ascii="Arial" w:hAnsi="Arial"/>
      <w:kern w:val="0"/>
      <w:sz w:val="24"/>
    </w:rPr>
  </w:style>
  <w:style w:type="character" w:customStyle="1" w:styleId="2Char">
    <w:name w:val="标题 2 Char"/>
    <w:basedOn w:val="a1"/>
    <w:link w:val="2"/>
    <w:qFormat/>
    <w:rsid w:val="001700FA"/>
    <w:rPr>
      <w:rFonts w:asciiTheme="majorHAnsi" w:eastAsiaTheme="majorEastAsia" w:hAnsiTheme="majorHAnsi" w:cstheme="majorBidi"/>
      <w:b/>
      <w:bCs/>
      <w:kern w:val="2"/>
      <w:sz w:val="32"/>
      <w:szCs w:val="32"/>
    </w:rPr>
  </w:style>
  <w:style w:type="character" w:customStyle="1" w:styleId="Char">
    <w:name w:val="正文缩进 Char"/>
    <w:basedOn w:val="a1"/>
    <w:link w:val="a0"/>
    <w:qFormat/>
    <w:locked/>
    <w:rsid w:val="001700FA"/>
    <w:rPr>
      <w:sz w:val="24"/>
      <w:szCs w:val="24"/>
    </w:rPr>
  </w:style>
  <w:style w:type="paragraph" w:styleId="aa">
    <w:name w:val="List Paragraph"/>
    <w:basedOn w:val="a"/>
    <w:link w:val="Char4"/>
    <w:uiPriority w:val="99"/>
    <w:qFormat/>
    <w:rsid w:val="001700FA"/>
    <w:pPr>
      <w:ind w:firstLineChars="200" w:firstLine="420"/>
    </w:pPr>
    <w:rPr>
      <w:rFonts w:ascii="Calibri" w:hAnsi="Calibri"/>
    </w:rPr>
  </w:style>
  <w:style w:type="character" w:customStyle="1" w:styleId="1Char">
    <w:name w:val="标题 1 Char"/>
    <w:basedOn w:val="a1"/>
    <w:link w:val="1"/>
    <w:rsid w:val="00187B0D"/>
    <w:rPr>
      <w:b/>
      <w:bCs/>
      <w:kern w:val="44"/>
      <w:sz w:val="44"/>
      <w:szCs w:val="44"/>
    </w:rPr>
  </w:style>
  <w:style w:type="character" w:customStyle="1" w:styleId="3Char">
    <w:name w:val="标题 3 Char"/>
    <w:basedOn w:val="a1"/>
    <w:link w:val="3"/>
    <w:rsid w:val="00187B0D"/>
    <w:rPr>
      <w:b/>
      <w:bCs/>
      <w:sz w:val="32"/>
      <w:szCs w:val="32"/>
    </w:rPr>
  </w:style>
  <w:style w:type="character" w:customStyle="1" w:styleId="4Char">
    <w:name w:val="标题 4 Char"/>
    <w:basedOn w:val="a1"/>
    <w:link w:val="4"/>
    <w:rsid w:val="00187B0D"/>
    <w:rPr>
      <w:rFonts w:eastAsia="新宋体"/>
      <w:sz w:val="30"/>
      <w:szCs w:val="21"/>
    </w:rPr>
  </w:style>
  <w:style w:type="character" w:customStyle="1" w:styleId="5Char">
    <w:name w:val="标题 5 Char"/>
    <w:basedOn w:val="a1"/>
    <w:link w:val="5"/>
    <w:rsid w:val="00187B0D"/>
    <w:rPr>
      <w:b/>
      <w:bCs/>
      <w:sz w:val="28"/>
      <w:szCs w:val="28"/>
    </w:rPr>
  </w:style>
  <w:style w:type="character" w:customStyle="1" w:styleId="6Char">
    <w:name w:val="标题 6 Char"/>
    <w:basedOn w:val="a1"/>
    <w:link w:val="6"/>
    <w:rsid w:val="00187B0D"/>
    <w:rPr>
      <w:b/>
      <w:sz w:val="44"/>
    </w:rPr>
  </w:style>
  <w:style w:type="character" w:customStyle="1" w:styleId="7Char">
    <w:name w:val="标题 7 Char"/>
    <w:basedOn w:val="a1"/>
    <w:link w:val="7"/>
    <w:rsid w:val="00187B0D"/>
    <w:rPr>
      <w:b/>
      <w:bCs/>
      <w:sz w:val="24"/>
      <w:szCs w:val="24"/>
    </w:rPr>
  </w:style>
  <w:style w:type="character" w:customStyle="1" w:styleId="8Char">
    <w:name w:val="标题 8 Char"/>
    <w:basedOn w:val="a1"/>
    <w:link w:val="8"/>
    <w:rsid w:val="00187B0D"/>
    <w:rPr>
      <w:rFonts w:ascii="Arial" w:eastAsia="黑体" w:hAnsi="Arial"/>
      <w:sz w:val="24"/>
      <w:szCs w:val="24"/>
    </w:rPr>
  </w:style>
  <w:style w:type="character" w:customStyle="1" w:styleId="9Char">
    <w:name w:val="标题 9 Char"/>
    <w:basedOn w:val="a1"/>
    <w:link w:val="9"/>
    <w:rsid w:val="00187B0D"/>
    <w:rPr>
      <w:rFonts w:ascii="Arial" w:eastAsia="黑体" w:hAnsi="Arial"/>
      <w:sz w:val="24"/>
      <w:szCs w:val="21"/>
    </w:rPr>
  </w:style>
  <w:style w:type="paragraph" w:styleId="ab">
    <w:name w:val="Document Map"/>
    <w:basedOn w:val="a"/>
    <w:link w:val="Char5"/>
    <w:semiHidden/>
    <w:rsid w:val="00187B0D"/>
    <w:pPr>
      <w:shd w:val="clear" w:color="auto" w:fill="000080"/>
    </w:pPr>
    <w:rPr>
      <w:kern w:val="0"/>
      <w:sz w:val="20"/>
    </w:rPr>
  </w:style>
  <w:style w:type="character" w:customStyle="1" w:styleId="Char5">
    <w:name w:val="文档结构图 Char"/>
    <w:basedOn w:val="a1"/>
    <w:link w:val="ab"/>
    <w:semiHidden/>
    <w:rsid w:val="00187B0D"/>
    <w:rPr>
      <w:szCs w:val="24"/>
      <w:shd w:val="clear" w:color="auto" w:fill="000080"/>
    </w:rPr>
  </w:style>
  <w:style w:type="paragraph" w:styleId="ac">
    <w:name w:val="toa heading"/>
    <w:basedOn w:val="a"/>
    <w:next w:val="a"/>
    <w:uiPriority w:val="99"/>
    <w:qFormat/>
    <w:rsid w:val="00187B0D"/>
    <w:pPr>
      <w:spacing w:line="360" w:lineRule="atLeast"/>
      <w:jc w:val="center"/>
    </w:pPr>
    <w:rPr>
      <w:rFonts w:ascii="Arial" w:eastAsia="黑体" w:hAnsi="Arial"/>
      <w:sz w:val="36"/>
    </w:rPr>
  </w:style>
  <w:style w:type="paragraph" w:styleId="30">
    <w:name w:val="Body Text 3"/>
    <w:basedOn w:val="a"/>
    <w:link w:val="3Char0"/>
    <w:rsid w:val="00187B0D"/>
    <w:pPr>
      <w:spacing w:after="120"/>
    </w:pPr>
    <w:rPr>
      <w:kern w:val="0"/>
      <w:sz w:val="16"/>
      <w:szCs w:val="16"/>
    </w:rPr>
  </w:style>
  <w:style w:type="character" w:customStyle="1" w:styleId="3Char0">
    <w:name w:val="正文文本 3 Char"/>
    <w:basedOn w:val="a1"/>
    <w:link w:val="30"/>
    <w:rsid w:val="00187B0D"/>
    <w:rPr>
      <w:sz w:val="16"/>
      <w:szCs w:val="16"/>
    </w:rPr>
  </w:style>
  <w:style w:type="character" w:customStyle="1" w:styleId="ad">
    <w:name w:val="正文文本 字符"/>
    <w:rsid w:val="00187B0D"/>
    <w:rPr>
      <w:rFonts w:ascii="仿宋_GB2312" w:eastAsia="仿宋_GB2312" w:hAnsi="Times New Roman" w:cs="Times New Roman"/>
      <w:sz w:val="24"/>
      <w:szCs w:val="20"/>
    </w:rPr>
  </w:style>
  <w:style w:type="paragraph" w:styleId="ae">
    <w:name w:val="Body Text Indent"/>
    <w:basedOn w:val="a"/>
    <w:next w:val="af"/>
    <w:link w:val="Char6"/>
    <w:rsid w:val="00187B0D"/>
    <w:pPr>
      <w:ind w:left="765"/>
    </w:pPr>
    <w:rPr>
      <w:rFonts w:ascii="仿宋_GB2312" w:eastAsia="仿宋_GB2312"/>
      <w:kern w:val="0"/>
      <w:sz w:val="28"/>
      <w:szCs w:val="20"/>
    </w:rPr>
  </w:style>
  <w:style w:type="character" w:customStyle="1" w:styleId="Char6">
    <w:name w:val="正文文本缩进 Char"/>
    <w:basedOn w:val="a1"/>
    <w:link w:val="ae"/>
    <w:rsid w:val="00187B0D"/>
    <w:rPr>
      <w:rFonts w:ascii="仿宋_GB2312" w:eastAsia="仿宋_GB2312"/>
      <w:sz w:val="28"/>
    </w:rPr>
  </w:style>
  <w:style w:type="paragraph" w:styleId="af">
    <w:name w:val="envelope return"/>
    <w:basedOn w:val="a"/>
    <w:qFormat/>
    <w:rsid w:val="00187B0D"/>
    <w:pPr>
      <w:snapToGrid w:val="0"/>
    </w:pPr>
    <w:rPr>
      <w:rFonts w:ascii="Arial" w:hAnsi="Arial"/>
    </w:rPr>
  </w:style>
  <w:style w:type="paragraph" w:styleId="af0">
    <w:name w:val="Plain Text"/>
    <w:basedOn w:val="a"/>
    <w:link w:val="Char7"/>
    <w:rsid w:val="00187B0D"/>
    <w:rPr>
      <w:rFonts w:ascii="宋体" w:hAnsi="Courier New"/>
      <w:kern w:val="0"/>
      <w:sz w:val="20"/>
      <w:szCs w:val="21"/>
    </w:rPr>
  </w:style>
  <w:style w:type="character" w:customStyle="1" w:styleId="Char7">
    <w:name w:val="纯文本 Char"/>
    <w:basedOn w:val="a1"/>
    <w:link w:val="af0"/>
    <w:rsid w:val="00187B0D"/>
    <w:rPr>
      <w:rFonts w:ascii="宋体" w:hAnsi="Courier New"/>
      <w:szCs w:val="21"/>
    </w:rPr>
  </w:style>
  <w:style w:type="paragraph" w:styleId="af1">
    <w:name w:val="Date"/>
    <w:basedOn w:val="a"/>
    <w:next w:val="a"/>
    <w:link w:val="Char8"/>
    <w:rsid w:val="00187B0D"/>
    <w:rPr>
      <w:kern w:val="0"/>
      <w:sz w:val="24"/>
      <w:szCs w:val="20"/>
    </w:rPr>
  </w:style>
  <w:style w:type="character" w:customStyle="1" w:styleId="Char8">
    <w:name w:val="日期 Char"/>
    <w:basedOn w:val="a1"/>
    <w:link w:val="af1"/>
    <w:rsid w:val="00187B0D"/>
    <w:rPr>
      <w:sz w:val="24"/>
    </w:rPr>
  </w:style>
  <w:style w:type="paragraph" w:styleId="20">
    <w:name w:val="Body Text Indent 2"/>
    <w:basedOn w:val="a"/>
    <w:link w:val="2Char0"/>
    <w:rsid w:val="00187B0D"/>
    <w:pPr>
      <w:spacing w:line="500" w:lineRule="exact"/>
      <w:ind w:firstLineChars="200" w:firstLine="560"/>
    </w:pPr>
    <w:rPr>
      <w:rFonts w:eastAsia="仿宋_GB2312"/>
      <w:kern w:val="0"/>
      <w:sz w:val="28"/>
      <w:szCs w:val="20"/>
    </w:rPr>
  </w:style>
  <w:style w:type="character" w:customStyle="1" w:styleId="2Char0">
    <w:name w:val="正文文本缩进 2 Char"/>
    <w:basedOn w:val="a1"/>
    <w:link w:val="20"/>
    <w:rsid w:val="00187B0D"/>
    <w:rPr>
      <w:rFonts w:eastAsia="仿宋_GB2312"/>
      <w:sz w:val="28"/>
    </w:rPr>
  </w:style>
  <w:style w:type="paragraph" w:styleId="af2">
    <w:name w:val="Balloon Text"/>
    <w:basedOn w:val="a"/>
    <w:link w:val="Char9"/>
    <w:semiHidden/>
    <w:rsid w:val="00187B0D"/>
    <w:rPr>
      <w:kern w:val="0"/>
      <w:sz w:val="18"/>
      <w:szCs w:val="18"/>
    </w:rPr>
  </w:style>
  <w:style w:type="character" w:customStyle="1" w:styleId="Char9">
    <w:name w:val="批注框文本 Char"/>
    <w:basedOn w:val="a1"/>
    <w:link w:val="af2"/>
    <w:semiHidden/>
    <w:rsid w:val="00187B0D"/>
    <w:rPr>
      <w:sz w:val="18"/>
      <w:szCs w:val="18"/>
    </w:rPr>
  </w:style>
  <w:style w:type="paragraph" w:styleId="10">
    <w:name w:val="toc 1"/>
    <w:basedOn w:val="a"/>
    <w:next w:val="a"/>
    <w:semiHidden/>
    <w:rsid w:val="00187B0D"/>
    <w:rPr>
      <w:sz w:val="24"/>
    </w:rPr>
  </w:style>
  <w:style w:type="paragraph" w:styleId="af3">
    <w:name w:val="List"/>
    <w:basedOn w:val="a"/>
    <w:rsid w:val="00187B0D"/>
    <w:pPr>
      <w:ind w:left="200" w:hangingChars="200" w:hanging="200"/>
    </w:pPr>
  </w:style>
  <w:style w:type="paragraph" w:styleId="31">
    <w:name w:val="Body Text Indent 3"/>
    <w:basedOn w:val="a"/>
    <w:link w:val="3Char1"/>
    <w:rsid w:val="00187B0D"/>
    <w:pPr>
      <w:spacing w:after="120"/>
      <w:ind w:leftChars="200" w:left="420"/>
    </w:pPr>
    <w:rPr>
      <w:kern w:val="0"/>
      <w:sz w:val="16"/>
      <w:szCs w:val="16"/>
    </w:rPr>
  </w:style>
  <w:style w:type="character" w:customStyle="1" w:styleId="3Char1">
    <w:name w:val="正文文本缩进 3 Char"/>
    <w:basedOn w:val="a1"/>
    <w:link w:val="31"/>
    <w:rsid w:val="00187B0D"/>
    <w:rPr>
      <w:sz w:val="16"/>
      <w:szCs w:val="16"/>
    </w:rPr>
  </w:style>
  <w:style w:type="paragraph" w:styleId="21">
    <w:name w:val="Body Text 2"/>
    <w:basedOn w:val="a"/>
    <w:link w:val="2Char1"/>
    <w:rsid w:val="00187B0D"/>
    <w:pPr>
      <w:snapToGrid w:val="0"/>
    </w:pPr>
    <w:rPr>
      <w:b/>
      <w:bCs/>
      <w:kern w:val="0"/>
      <w:sz w:val="18"/>
    </w:rPr>
  </w:style>
  <w:style w:type="character" w:customStyle="1" w:styleId="2Char1">
    <w:name w:val="正文文本 2 Char"/>
    <w:basedOn w:val="a1"/>
    <w:link w:val="21"/>
    <w:rsid w:val="00187B0D"/>
    <w:rPr>
      <w:b/>
      <w:bCs/>
      <w:sz w:val="18"/>
      <w:szCs w:val="24"/>
    </w:rPr>
  </w:style>
  <w:style w:type="paragraph" w:styleId="af4">
    <w:name w:val="Normal (Web)"/>
    <w:basedOn w:val="a"/>
    <w:rsid w:val="00187B0D"/>
    <w:pPr>
      <w:widowControl/>
      <w:spacing w:before="100" w:beforeAutospacing="1" w:after="100" w:afterAutospacing="1"/>
      <w:jc w:val="left"/>
    </w:pPr>
    <w:rPr>
      <w:rFonts w:ascii="宋体" w:hAnsi="宋体"/>
      <w:color w:val="000000"/>
      <w:kern w:val="0"/>
      <w:sz w:val="24"/>
    </w:rPr>
  </w:style>
  <w:style w:type="paragraph" w:styleId="af5">
    <w:name w:val="Body Text First Indent"/>
    <w:basedOn w:val="a4"/>
    <w:link w:val="Chara"/>
    <w:rsid w:val="00187B0D"/>
    <w:pPr>
      <w:ind w:firstLineChars="100" w:firstLine="420"/>
    </w:pPr>
    <w:rPr>
      <w:kern w:val="0"/>
      <w:sz w:val="24"/>
    </w:rPr>
  </w:style>
  <w:style w:type="character" w:customStyle="1" w:styleId="Char0">
    <w:name w:val="正文文本 Char"/>
    <w:basedOn w:val="a1"/>
    <w:link w:val="a4"/>
    <w:rsid w:val="00187B0D"/>
    <w:rPr>
      <w:kern w:val="2"/>
      <w:sz w:val="21"/>
      <w:szCs w:val="24"/>
    </w:rPr>
  </w:style>
  <w:style w:type="character" w:customStyle="1" w:styleId="Chara">
    <w:name w:val="正文首行缩进 Char"/>
    <w:basedOn w:val="Char0"/>
    <w:link w:val="af5"/>
    <w:rsid w:val="00187B0D"/>
    <w:rPr>
      <w:kern w:val="2"/>
      <w:sz w:val="24"/>
      <w:szCs w:val="24"/>
    </w:rPr>
  </w:style>
  <w:style w:type="character" w:styleId="af6">
    <w:name w:val="Strong"/>
    <w:qFormat/>
    <w:rsid w:val="00187B0D"/>
    <w:rPr>
      <w:b/>
      <w:bCs/>
    </w:rPr>
  </w:style>
  <w:style w:type="character" w:styleId="af7">
    <w:name w:val="FollowedHyperlink"/>
    <w:rsid w:val="00187B0D"/>
    <w:rPr>
      <w:color w:val="800080"/>
      <w:u w:val="none"/>
    </w:rPr>
  </w:style>
  <w:style w:type="character" w:styleId="af8">
    <w:name w:val="Emphasis"/>
    <w:uiPriority w:val="20"/>
    <w:qFormat/>
    <w:rsid w:val="00187B0D"/>
    <w:rPr>
      <w:b/>
      <w:bCs/>
      <w:i w:val="0"/>
      <w:iCs w:val="0"/>
    </w:rPr>
  </w:style>
  <w:style w:type="character" w:styleId="HTML">
    <w:name w:val="HTML Definition"/>
    <w:uiPriority w:val="99"/>
    <w:unhideWhenUsed/>
    <w:rsid w:val="00187B0D"/>
    <w:rPr>
      <w:b w:val="0"/>
      <w:bCs w:val="0"/>
      <w:i w:val="0"/>
      <w:iCs w:val="0"/>
      <w:vanish/>
    </w:rPr>
  </w:style>
  <w:style w:type="character" w:styleId="HTML0">
    <w:name w:val="HTML Typewriter"/>
    <w:uiPriority w:val="99"/>
    <w:unhideWhenUsed/>
    <w:rsid w:val="00187B0D"/>
    <w:rPr>
      <w:rFonts w:ascii="monospace" w:eastAsia="monospace" w:hAnsi="monospace" w:cs="monospace" w:hint="default"/>
      <w:sz w:val="20"/>
    </w:rPr>
  </w:style>
  <w:style w:type="character" w:styleId="HTML1">
    <w:name w:val="HTML Acronym"/>
    <w:uiPriority w:val="99"/>
    <w:unhideWhenUsed/>
    <w:rsid w:val="00187B0D"/>
    <w:rPr>
      <w:bdr w:val="single" w:sz="2" w:space="0" w:color="F1F1F1"/>
      <w:shd w:val="clear" w:color="auto" w:fill="F1F1F1"/>
    </w:rPr>
  </w:style>
  <w:style w:type="character" w:styleId="HTML2">
    <w:name w:val="HTML Variable"/>
    <w:uiPriority w:val="99"/>
    <w:unhideWhenUsed/>
    <w:rsid w:val="00187B0D"/>
    <w:rPr>
      <w:b w:val="0"/>
      <w:bCs w:val="0"/>
      <w:i w:val="0"/>
      <w:iCs w:val="0"/>
    </w:rPr>
  </w:style>
  <w:style w:type="character" w:styleId="af9">
    <w:name w:val="Hyperlink"/>
    <w:rsid w:val="00187B0D"/>
    <w:rPr>
      <w:color w:val="0000FF"/>
      <w:u w:val="none"/>
    </w:rPr>
  </w:style>
  <w:style w:type="character" w:styleId="HTML3">
    <w:name w:val="HTML Code"/>
    <w:uiPriority w:val="99"/>
    <w:unhideWhenUsed/>
    <w:rsid w:val="00187B0D"/>
    <w:rPr>
      <w:rFonts w:ascii="monospace" w:eastAsia="monospace" w:hAnsi="monospace" w:cs="monospace" w:hint="default"/>
      <w:b w:val="0"/>
      <w:bCs w:val="0"/>
      <w:i w:val="0"/>
      <w:iCs w:val="0"/>
      <w:sz w:val="20"/>
    </w:rPr>
  </w:style>
  <w:style w:type="character" w:styleId="HTML4">
    <w:name w:val="HTML Cite"/>
    <w:uiPriority w:val="99"/>
    <w:unhideWhenUsed/>
    <w:rsid w:val="00187B0D"/>
    <w:rPr>
      <w:b w:val="0"/>
      <w:bCs w:val="0"/>
      <w:i w:val="0"/>
      <w:iCs w:val="0"/>
    </w:rPr>
  </w:style>
  <w:style w:type="character" w:styleId="HTML5">
    <w:name w:val="HTML Keyboard"/>
    <w:uiPriority w:val="99"/>
    <w:unhideWhenUsed/>
    <w:rsid w:val="00187B0D"/>
    <w:rPr>
      <w:rFonts w:ascii="monospace" w:eastAsia="monospace" w:hAnsi="monospace" w:cs="monospace" w:hint="default"/>
      <w:sz w:val="20"/>
    </w:rPr>
  </w:style>
  <w:style w:type="character" w:styleId="HTML6">
    <w:name w:val="HTML Sample"/>
    <w:uiPriority w:val="99"/>
    <w:unhideWhenUsed/>
    <w:rsid w:val="00187B0D"/>
    <w:rPr>
      <w:rFonts w:ascii="monospace" w:eastAsia="monospace" w:hAnsi="monospace" w:cs="monospace"/>
    </w:rPr>
  </w:style>
  <w:style w:type="character" w:customStyle="1" w:styleId="Char4">
    <w:name w:val="列出段落 Char"/>
    <w:link w:val="aa"/>
    <w:uiPriority w:val="99"/>
    <w:locked/>
    <w:rsid w:val="00187B0D"/>
    <w:rPr>
      <w:rFonts w:ascii="Calibri" w:hAnsi="Calibri"/>
      <w:kern w:val="2"/>
      <w:sz w:val="21"/>
      <w:szCs w:val="24"/>
    </w:rPr>
  </w:style>
  <w:style w:type="character" w:customStyle="1" w:styleId="4Char1">
    <w:name w:val="标题 4 Char1"/>
    <w:aliases w:val="H4 Char,heading 4 Char,h4 Char,PIM 4 Char,bullet Char,bl Char,bb Char,H41 Char,H42 Char,H43 Char,H44 Char,H45 Char,H46 Char,H47 Char,H48 Char,H49 Char,H410 Char,H411 Char,H421 Char,H431 Char,H441 Char,H451 Char,H461 Char,H471 Char,H481 Char"/>
    <w:rsid w:val="00187B0D"/>
    <w:rPr>
      <w:rFonts w:ascii="Arial" w:eastAsia="黑体" w:hAnsi="Arial"/>
      <w:b/>
      <w:bCs/>
      <w:kern w:val="2"/>
      <w:sz w:val="28"/>
      <w:szCs w:val="28"/>
      <w:lang w:val="en-US" w:eastAsia="zh-CN" w:bidi="ar-SA"/>
    </w:rPr>
  </w:style>
  <w:style w:type="character" w:customStyle="1" w:styleId="ssssChar1">
    <w:name w:val="ssss Char1"/>
    <w:link w:val="ssss"/>
    <w:rsid w:val="00187B0D"/>
    <w:rPr>
      <w:sz w:val="24"/>
      <w:szCs w:val="24"/>
    </w:rPr>
  </w:style>
  <w:style w:type="paragraph" w:customStyle="1" w:styleId="ssss">
    <w:name w:val="ssss"/>
    <w:basedOn w:val="a"/>
    <w:link w:val="ssssChar1"/>
    <w:rsid w:val="00187B0D"/>
    <w:pPr>
      <w:spacing w:line="360" w:lineRule="auto"/>
      <w:ind w:firstLineChars="200" w:firstLine="480"/>
    </w:pPr>
    <w:rPr>
      <w:kern w:val="0"/>
      <w:sz w:val="24"/>
    </w:rPr>
  </w:style>
  <w:style w:type="character" w:customStyle="1" w:styleId="Char3">
    <w:name w:val="普通正文 Char"/>
    <w:link w:val="a9"/>
    <w:rsid w:val="00187B0D"/>
    <w:rPr>
      <w:rFonts w:ascii="Arial" w:hAnsi="Arial"/>
      <w:sz w:val="24"/>
      <w:szCs w:val="24"/>
    </w:rPr>
  </w:style>
  <w:style w:type="character" w:customStyle="1" w:styleId="2Char2">
    <w:name w:val="正文缩进2格 Char"/>
    <w:link w:val="22"/>
    <w:rsid w:val="00187B0D"/>
    <w:rPr>
      <w:rFonts w:ascii="仿宋_GB2312" w:eastAsia="仿宋_GB2312" w:hAnsi="宋体"/>
      <w:sz w:val="31"/>
      <w:szCs w:val="28"/>
    </w:rPr>
  </w:style>
  <w:style w:type="paragraph" w:customStyle="1" w:styleId="22">
    <w:name w:val="正文缩进2格"/>
    <w:basedOn w:val="a"/>
    <w:link w:val="2Char2"/>
    <w:rsid w:val="00187B0D"/>
    <w:pPr>
      <w:spacing w:line="600" w:lineRule="exact"/>
      <w:ind w:firstLineChars="206" w:firstLine="639"/>
    </w:pPr>
    <w:rPr>
      <w:rFonts w:ascii="仿宋_GB2312" w:eastAsia="仿宋_GB2312" w:hAnsi="宋体"/>
      <w:kern w:val="0"/>
      <w:sz w:val="31"/>
      <w:szCs w:val="28"/>
    </w:rPr>
  </w:style>
  <w:style w:type="character" w:customStyle="1" w:styleId="afa">
    <w:name w:val="列表段落 字符"/>
    <w:aliases w:val="List 字符,List1 字符,表格段落 字符,lp1 字符,Use Case List Paragraph 字符,Bullet for no #'s 字符,Body Bullet 字符,List bullet 字符,List Paragraph 1 字符,Ref 字符,B1 字符,bu1 字符,bu1 + Before:  0 pt 字符,After:  6 pt 字符,List Paragraph Char Char 字符,Figure_name 字符,11 pt 字符"/>
    <w:uiPriority w:val="34"/>
    <w:qFormat/>
    <w:rsid w:val="00187B0D"/>
    <w:rPr>
      <w:rFonts w:ascii="Calibri" w:hAnsi="Calibri"/>
      <w:kern w:val="2"/>
      <w:sz w:val="21"/>
      <w:szCs w:val="22"/>
    </w:rPr>
  </w:style>
  <w:style w:type="character" w:customStyle="1" w:styleId="ssss1Char">
    <w:name w:val="样式 ssss + 宋体 五号1 Char"/>
    <w:link w:val="ssss1"/>
    <w:rsid w:val="00187B0D"/>
    <w:rPr>
      <w:rFonts w:ascii="宋体" w:hAnsi="宋体"/>
      <w:sz w:val="24"/>
      <w:szCs w:val="24"/>
    </w:rPr>
  </w:style>
  <w:style w:type="paragraph" w:customStyle="1" w:styleId="ssss1">
    <w:name w:val="样式 ssss + 宋体 五号1"/>
    <w:basedOn w:val="ssss"/>
    <w:link w:val="ssss1Char"/>
    <w:rsid w:val="00187B0D"/>
    <w:rPr>
      <w:rFonts w:ascii="宋体" w:hAnsi="宋体"/>
    </w:rPr>
  </w:style>
  <w:style w:type="character" w:customStyle="1" w:styleId="FAChar">
    <w:name w:val="FA正文 Char"/>
    <w:link w:val="FA"/>
    <w:rsid w:val="00187B0D"/>
    <w:rPr>
      <w:rFonts w:ascii="宋体" w:hAnsi="宋体"/>
      <w:sz w:val="28"/>
      <w:szCs w:val="28"/>
    </w:rPr>
  </w:style>
  <w:style w:type="paragraph" w:customStyle="1" w:styleId="FA">
    <w:name w:val="FA正文"/>
    <w:basedOn w:val="a"/>
    <w:link w:val="FAChar"/>
    <w:rsid w:val="00187B0D"/>
    <w:pPr>
      <w:tabs>
        <w:tab w:val="left" w:pos="3375"/>
      </w:tabs>
      <w:spacing w:line="440" w:lineRule="atLeast"/>
      <w:ind w:firstLineChars="192" w:firstLine="538"/>
    </w:pPr>
    <w:rPr>
      <w:rFonts w:ascii="宋体" w:hAnsi="宋体"/>
      <w:kern w:val="0"/>
      <w:sz w:val="28"/>
      <w:szCs w:val="28"/>
    </w:rPr>
  </w:style>
  <w:style w:type="character" w:customStyle="1" w:styleId="cntext1">
    <w:name w:val="cn_text1"/>
    <w:rsid w:val="00187B0D"/>
    <w:rPr>
      <w:rFonts w:ascii="ˎ̥" w:hAnsi="ˎ̥" w:hint="default"/>
      <w:color w:val="003399"/>
      <w:spacing w:val="15"/>
      <w:sz w:val="18"/>
      <w:szCs w:val="18"/>
    </w:rPr>
  </w:style>
  <w:style w:type="character" w:customStyle="1" w:styleId="pointnormal1">
    <w:name w:val="point_normal1"/>
    <w:rsid w:val="00187B0D"/>
    <w:rPr>
      <w:rFonts w:ascii="Arial" w:hAnsi="Arial" w:cs="Arial" w:hint="default"/>
      <w:sz w:val="16"/>
      <w:szCs w:val="16"/>
    </w:rPr>
  </w:style>
  <w:style w:type="character" w:customStyle="1" w:styleId="Char10">
    <w:name w:val="文档结构图 Char1"/>
    <w:uiPriority w:val="99"/>
    <w:semiHidden/>
    <w:rsid w:val="00187B0D"/>
    <w:rPr>
      <w:rFonts w:ascii="宋体" w:eastAsia="宋体" w:hAnsi="Times New Roman" w:cs="Times New Roman"/>
      <w:sz w:val="18"/>
      <w:szCs w:val="18"/>
    </w:rPr>
  </w:style>
  <w:style w:type="character" w:customStyle="1" w:styleId="Char11">
    <w:name w:val="批注框文本 Char1"/>
    <w:uiPriority w:val="99"/>
    <w:semiHidden/>
    <w:rsid w:val="00187B0D"/>
    <w:rPr>
      <w:rFonts w:ascii="Times New Roman" w:eastAsia="宋体" w:hAnsi="Times New Roman" w:cs="Times New Roman"/>
      <w:sz w:val="18"/>
      <w:szCs w:val="18"/>
    </w:rPr>
  </w:style>
  <w:style w:type="character" w:customStyle="1" w:styleId="ssssChar">
    <w:name w:val="ssss Char"/>
    <w:rsid w:val="00187B0D"/>
    <w:rPr>
      <w:rFonts w:eastAsia="宋体"/>
      <w:kern w:val="2"/>
      <w:sz w:val="24"/>
      <w:szCs w:val="24"/>
      <w:lang w:val="en-US" w:eastAsia="zh-CN" w:bidi="ar-SA"/>
    </w:rPr>
  </w:style>
  <w:style w:type="paragraph" w:customStyle="1" w:styleId="ecmsonormal">
    <w:name w:val="ec_msonormal"/>
    <w:basedOn w:val="a"/>
    <w:rsid w:val="00187B0D"/>
    <w:pPr>
      <w:widowControl/>
      <w:spacing w:before="100" w:beforeAutospacing="1" w:after="100" w:afterAutospacing="1"/>
      <w:jc w:val="left"/>
    </w:pPr>
    <w:rPr>
      <w:rFonts w:ascii="宋体" w:hAnsi="宋体"/>
      <w:kern w:val="0"/>
      <w:sz w:val="24"/>
    </w:rPr>
  </w:style>
  <w:style w:type="paragraph" w:customStyle="1" w:styleId="CharCharCharCharCharChar">
    <w:name w:val="Char Char 字元 字元 字元 Char Char Char Char"/>
    <w:basedOn w:val="a"/>
    <w:rsid w:val="00187B0D"/>
    <w:pPr>
      <w:adjustRightInd w:val="0"/>
      <w:spacing w:line="360" w:lineRule="auto"/>
    </w:pPr>
    <w:rPr>
      <w:kern w:val="0"/>
      <w:sz w:val="24"/>
      <w:szCs w:val="20"/>
    </w:rPr>
  </w:style>
  <w:style w:type="paragraph" w:customStyle="1" w:styleId="11">
    <w:name w:val="正文文本首行缩进1"/>
    <w:basedOn w:val="a4"/>
    <w:uiPriority w:val="99"/>
    <w:qFormat/>
    <w:rsid w:val="00187B0D"/>
    <w:pPr>
      <w:spacing w:after="0"/>
      <w:ind w:firstLine="425"/>
    </w:pPr>
    <w:rPr>
      <w:rFonts w:ascii="仿宋_GB2312" w:eastAsia="仿宋_GB2312"/>
      <w:kern w:val="0"/>
      <w:sz w:val="24"/>
      <w:szCs w:val="20"/>
    </w:rPr>
  </w:style>
  <w:style w:type="paragraph" w:customStyle="1" w:styleId="CharCharCharCharCharCharCharCharCharCharCharCharChar">
    <w:name w:val="Char Char Char Char Char Char Char Char Char Char Char Char Char"/>
    <w:basedOn w:val="a"/>
    <w:rsid w:val="00187B0D"/>
    <w:rPr>
      <w:sz w:val="24"/>
    </w:rPr>
  </w:style>
  <w:style w:type="paragraph" w:customStyle="1" w:styleId="ssss2">
    <w:name w:val="样式 样式 ssss + 宋体 五号 + 首行缩进:  2 字符"/>
    <w:basedOn w:val="ssss0"/>
    <w:rsid w:val="00187B0D"/>
    <w:pPr>
      <w:ind w:firstLine="480"/>
    </w:pPr>
  </w:style>
  <w:style w:type="paragraph" w:customStyle="1" w:styleId="ssss0">
    <w:name w:val="样式 ssss + 宋体 五号"/>
    <w:basedOn w:val="ssss"/>
    <w:rsid w:val="00187B0D"/>
    <w:pPr>
      <w:ind w:firstLine="420"/>
    </w:pPr>
    <w:rPr>
      <w:rFonts w:ascii="宋体" w:hAnsi="宋体" w:cs="宋体"/>
      <w:szCs w:val="20"/>
    </w:rPr>
  </w:style>
  <w:style w:type="paragraph" w:customStyle="1" w:styleId="CharCharCharCharCharCharCharCharCharChar">
    <w:name w:val="Char Char Char Char Char Char Char Char Char Char"/>
    <w:basedOn w:val="a"/>
    <w:rsid w:val="00187B0D"/>
    <w:rPr>
      <w:rFonts w:ascii="Tahoma" w:hAnsi="Tahoma"/>
      <w:sz w:val="24"/>
      <w:szCs w:val="20"/>
    </w:rPr>
  </w:style>
  <w:style w:type="paragraph" w:customStyle="1" w:styleId="afb">
    <w:name w:val="表格正文"/>
    <w:basedOn w:val="a"/>
    <w:rsid w:val="00187B0D"/>
    <w:pPr>
      <w:spacing w:line="360" w:lineRule="auto"/>
      <w:jc w:val="left"/>
    </w:pPr>
    <w:rPr>
      <w:rFonts w:ascii="Calibri" w:hAnsi="Calibri"/>
      <w:color w:val="000000"/>
      <w:szCs w:val="28"/>
    </w:rPr>
  </w:style>
  <w:style w:type="paragraph" w:customStyle="1" w:styleId="2cxsplast">
    <w:name w:val="2cxsplast"/>
    <w:basedOn w:val="a"/>
    <w:rsid w:val="00187B0D"/>
    <w:pPr>
      <w:widowControl/>
      <w:spacing w:before="100" w:beforeAutospacing="1" w:after="100" w:afterAutospacing="1"/>
      <w:jc w:val="left"/>
    </w:pPr>
    <w:rPr>
      <w:rFonts w:ascii="宋体" w:hAnsi="宋体" w:cs="宋体"/>
      <w:kern w:val="0"/>
      <w:sz w:val="24"/>
    </w:rPr>
  </w:style>
  <w:style w:type="paragraph" w:customStyle="1" w:styleId="CharCharChar">
    <w:name w:val="Char Char Char"/>
    <w:basedOn w:val="a"/>
    <w:rsid w:val="00187B0D"/>
    <w:rPr>
      <w:rFonts w:ascii="Tahoma" w:hAnsi="Tahoma"/>
      <w:sz w:val="24"/>
      <w:szCs w:val="20"/>
    </w:rPr>
  </w:style>
  <w:style w:type="paragraph" w:customStyle="1" w:styleId="12">
    <w:name w:val="标题1"/>
    <w:basedOn w:val="a"/>
    <w:next w:val="a"/>
    <w:rsid w:val="00187B0D"/>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00">
    <w:name w:val="正文_1_0"/>
    <w:qFormat/>
    <w:rsid w:val="00187B0D"/>
    <w:pPr>
      <w:widowControl w:val="0"/>
      <w:jc w:val="both"/>
    </w:pPr>
    <w:rPr>
      <w:kern w:val="2"/>
      <w:sz w:val="21"/>
      <w:szCs w:val="24"/>
    </w:rPr>
  </w:style>
  <w:style w:type="paragraph" w:customStyle="1" w:styleId="13">
    <w:name w:val="正文缩进1"/>
    <w:basedOn w:val="a"/>
    <w:uiPriority w:val="99"/>
    <w:qFormat/>
    <w:rsid w:val="00187B0D"/>
    <w:pPr>
      <w:autoSpaceDE w:val="0"/>
      <w:autoSpaceDN w:val="0"/>
      <w:ind w:firstLine="420"/>
      <w:jc w:val="left"/>
    </w:pPr>
    <w:rPr>
      <w:sz w:val="24"/>
    </w:rPr>
  </w:style>
  <w:style w:type="paragraph" w:customStyle="1" w:styleId="msonormalcxsplast">
    <w:name w:val="msonormalcxsplast"/>
    <w:basedOn w:val="a"/>
    <w:rsid w:val="00187B0D"/>
    <w:pPr>
      <w:widowControl/>
      <w:spacing w:before="100" w:beforeAutospacing="1" w:after="100" w:afterAutospacing="1"/>
      <w:jc w:val="left"/>
    </w:pPr>
    <w:rPr>
      <w:rFonts w:ascii="宋体" w:hAnsi="宋体" w:cs="宋体"/>
      <w:kern w:val="0"/>
      <w:sz w:val="24"/>
    </w:rPr>
  </w:style>
  <w:style w:type="paragraph" w:customStyle="1" w:styleId="Charb">
    <w:name w:val="Char"/>
    <w:basedOn w:val="a"/>
    <w:rsid w:val="00187B0D"/>
    <w:rPr>
      <w:rFonts w:ascii="Tahoma" w:hAnsi="Tahoma"/>
      <w:sz w:val="24"/>
      <w:szCs w:val="20"/>
    </w:rPr>
  </w:style>
  <w:style w:type="paragraph" w:customStyle="1" w:styleId="CharCharCharChar">
    <w:name w:val="Char Char Char Char"/>
    <w:basedOn w:val="a"/>
    <w:rsid w:val="00187B0D"/>
    <w:rPr>
      <w:rFonts w:ascii="Tahoma" w:hAnsi="Tahoma"/>
      <w:sz w:val="24"/>
      <w:szCs w:val="20"/>
    </w:rPr>
  </w:style>
  <w:style w:type="paragraph" w:customStyle="1" w:styleId="Charc">
    <w:name w:val="Char"/>
    <w:basedOn w:val="a"/>
    <w:rsid w:val="00187B0D"/>
    <w:pPr>
      <w:tabs>
        <w:tab w:val="left" w:pos="360"/>
      </w:tabs>
    </w:pPr>
    <w:rPr>
      <w:sz w:val="24"/>
    </w:rPr>
  </w:style>
  <w:style w:type="paragraph" w:customStyle="1" w:styleId="00">
    <w:name w:val="正文_0_0"/>
    <w:qFormat/>
    <w:rsid w:val="00187B0D"/>
    <w:pPr>
      <w:widowControl w:val="0"/>
      <w:jc w:val="both"/>
    </w:pPr>
    <w:rPr>
      <w:kern w:val="2"/>
      <w:sz w:val="21"/>
      <w:szCs w:val="24"/>
    </w:rPr>
  </w:style>
  <w:style w:type="paragraph" w:customStyle="1" w:styleId="afc">
    <w:name w:val="表格"/>
    <w:basedOn w:val="a"/>
    <w:rsid w:val="00187B0D"/>
    <w:rPr>
      <w:rFonts w:ascii="Arial" w:hAnsi="Arial"/>
      <w:sz w:val="24"/>
    </w:rPr>
  </w:style>
  <w:style w:type="paragraph" w:customStyle="1" w:styleId="xl25">
    <w:name w:val="xl25"/>
    <w:basedOn w:val="a"/>
    <w:rsid w:val="00187B0D"/>
    <w:pPr>
      <w:widowControl/>
      <w:pBdr>
        <w:bottom w:val="single" w:sz="4" w:space="0" w:color="auto"/>
        <w:right w:val="single" w:sz="4" w:space="0" w:color="auto"/>
      </w:pBdr>
      <w:spacing w:before="100" w:beforeAutospacing="1" w:after="100" w:afterAutospacing="1"/>
    </w:pPr>
    <w:rPr>
      <w:rFonts w:ascii="华文细黑" w:eastAsia="华文细黑" w:hAnsi="华文细黑" w:hint="eastAsia"/>
      <w:kern w:val="0"/>
      <w:sz w:val="18"/>
      <w:szCs w:val="18"/>
    </w:rPr>
  </w:style>
  <w:style w:type="paragraph" w:customStyle="1" w:styleId="ssss3">
    <w:name w:val="样式 ssss + 居中"/>
    <w:basedOn w:val="ssss"/>
    <w:rsid w:val="00187B0D"/>
    <w:pPr>
      <w:jc w:val="center"/>
    </w:pPr>
    <w:rPr>
      <w:rFonts w:cs="宋体"/>
      <w:szCs w:val="20"/>
    </w:rPr>
  </w:style>
  <w:style w:type="paragraph" w:customStyle="1" w:styleId="14">
    <w:name w:val="正文样式1"/>
    <w:basedOn w:val="a"/>
    <w:rsid w:val="00187B0D"/>
    <w:pPr>
      <w:spacing w:before="120" w:after="120" w:line="360" w:lineRule="auto"/>
      <w:ind w:firstLineChars="200" w:firstLine="480"/>
    </w:pPr>
    <w:rPr>
      <w:sz w:val="24"/>
      <w:szCs w:val="20"/>
    </w:rPr>
  </w:style>
  <w:style w:type="paragraph" w:customStyle="1" w:styleId="07407415">
    <w:name w:val="样式 宋体 四号 黑色 左侧:  0.74 厘米 首行缩进:  0.74 厘米 行距: 1.5 倍行距"/>
    <w:basedOn w:val="a"/>
    <w:rsid w:val="00187B0D"/>
    <w:pPr>
      <w:spacing w:line="360" w:lineRule="auto"/>
      <w:ind w:firstLine="420"/>
    </w:pPr>
    <w:rPr>
      <w:rFonts w:ascii="宋体"/>
      <w:color w:val="000000"/>
      <w:sz w:val="24"/>
      <w:szCs w:val="21"/>
    </w:rPr>
  </w:style>
  <w:style w:type="paragraph" w:customStyle="1" w:styleId="-----3">
    <w:name w:val="标题-----3"/>
    <w:basedOn w:val="3"/>
    <w:rsid w:val="00187B0D"/>
    <w:pPr>
      <w:spacing w:before="0" w:after="0" w:line="240" w:lineRule="auto"/>
      <w:outlineLvl w:val="0"/>
    </w:pPr>
    <w:rPr>
      <w:rFonts w:ascii="宋体" w:hAnsi="宋体"/>
      <w:b w:val="0"/>
      <w:bCs w:val="0"/>
      <w:sz w:val="28"/>
      <w:szCs w:val="28"/>
    </w:rPr>
  </w:style>
  <w:style w:type="paragraph" w:customStyle="1" w:styleId="Header2">
    <w:name w:val="Header2"/>
    <w:basedOn w:val="a"/>
    <w:rsid w:val="00187B0D"/>
    <w:pPr>
      <w:numPr>
        <w:numId w:val="1"/>
      </w:numPr>
      <w:tabs>
        <w:tab w:val="left" w:pos="480"/>
      </w:tabs>
    </w:pPr>
  </w:style>
  <w:style w:type="paragraph" w:customStyle="1" w:styleId="CharCharCharCharCharCharCharCharCharCharCharCharChar0">
    <w:name w:val="Char Char Char Char Char Char Char Char Char Char Char Char Char"/>
    <w:basedOn w:val="a"/>
    <w:rsid w:val="00187B0D"/>
  </w:style>
  <w:style w:type="paragraph" w:customStyle="1" w:styleId="CharChar1CharCharCharCharCharChar">
    <w:name w:val="Char Char1 Char Char Char Char Char Char"/>
    <w:basedOn w:val="a"/>
    <w:rsid w:val="00187B0D"/>
    <w:pPr>
      <w:widowControl/>
      <w:spacing w:after="160" w:line="240" w:lineRule="exact"/>
      <w:jc w:val="left"/>
    </w:pPr>
    <w:rPr>
      <w:rFonts w:ascii="Verdana" w:eastAsia="仿宋_GB2312" w:hAnsi="Verdana"/>
      <w:kern w:val="0"/>
      <w:sz w:val="24"/>
      <w:szCs w:val="20"/>
      <w:lang w:eastAsia="en-US"/>
    </w:rPr>
  </w:style>
  <w:style w:type="paragraph" w:customStyle="1" w:styleId="32">
    <w:name w:val="样式 正文文本缩进 3 + 四号"/>
    <w:basedOn w:val="31"/>
    <w:rsid w:val="00187B0D"/>
    <w:pPr>
      <w:spacing w:after="0" w:line="360" w:lineRule="auto"/>
      <w:ind w:leftChars="0" w:left="0" w:firstLine="437"/>
    </w:pPr>
    <w:rPr>
      <w:sz w:val="24"/>
      <w:szCs w:val="21"/>
    </w:rPr>
  </w:style>
  <w:style w:type="paragraph" w:customStyle="1" w:styleId="15">
    <w:name w:val="纯文本1"/>
    <w:basedOn w:val="a"/>
    <w:uiPriority w:val="99"/>
    <w:qFormat/>
    <w:rsid w:val="00187B0D"/>
    <w:rPr>
      <w:rFonts w:hAnsi="Courier New"/>
    </w:rPr>
  </w:style>
  <w:style w:type="paragraph" w:customStyle="1" w:styleId="msonormalcxspmiddle">
    <w:name w:val="msonormalcxspmiddle"/>
    <w:basedOn w:val="a"/>
    <w:rsid w:val="00187B0D"/>
    <w:pPr>
      <w:widowControl/>
      <w:spacing w:before="100" w:beforeAutospacing="1" w:after="100" w:afterAutospacing="1"/>
      <w:jc w:val="left"/>
    </w:pPr>
    <w:rPr>
      <w:rFonts w:ascii="宋体" w:hAnsi="宋体" w:cs="宋体"/>
      <w:kern w:val="0"/>
      <w:sz w:val="24"/>
    </w:rPr>
  </w:style>
  <w:style w:type="paragraph" w:customStyle="1" w:styleId="AFEI">
    <w:name w:val="AFEI－正"/>
    <w:basedOn w:val="a"/>
    <w:qFormat/>
    <w:rsid w:val="00187B0D"/>
    <w:pPr>
      <w:spacing w:line="360" w:lineRule="auto"/>
      <w:ind w:firstLineChars="200" w:firstLine="520"/>
    </w:pPr>
    <w:rPr>
      <w:rFonts w:hAnsi="宋体"/>
      <w:lang w:val="zh-CN"/>
    </w:rPr>
  </w:style>
  <w:style w:type="paragraph" w:customStyle="1" w:styleId="2cxspmiddle">
    <w:name w:val="2cxspmiddle"/>
    <w:basedOn w:val="a"/>
    <w:rsid w:val="00187B0D"/>
    <w:pPr>
      <w:widowControl/>
      <w:spacing w:before="100" w:beforeAutospacing="1" w:after="100" w:afterAutospacing="1"/>
      <w:jc w:val="left"/>
    </w:pPr>
    <w:rPr>
      <w:rFonts w:ascii="宋体" w:hAnsi="宋体" w:cs="宋体"/>
      <w:kern w:val="0"/>
      <w:sz w:val="24"/>
    </w:rPr>
  </w:style>
  <w:style w:type="paragraph" w:customStyle="1" w:styleId="16">
    <w:name w:val="正文1"/>
    <w:rsid w:val="00187B0D"/>
    <w:pPr>
      <w:widowControl w:val="0"/>
      <w:adjustRightInd w:val="0"/>
      <w:spacing w:line="315" w:lineRule="atLeast"/>
      <w:jc w:val="both"/>
      <w:textAlignment w:val="baseline"/>
    </w:pPr>
    <w:rPr>
      <w:rFonts w:ascii="宋体"/>
      <w:sz w:val="24"/>
    </w:rPr>
  </w:style>
  <w:style w:type="paragraph" w:customStyle="1" w:styleId="CharCharCharChar0">
    <w:name w:val="Char Char Char Char"/>
    <w:basedOn w:val="a"/>
    <w:rsid w:val="00187B0D"/>
    <w:rPr>
      <w:rFonts w:ascii="Tahoma" w:hAnsi="Tahoma"/>
      <w:sz w:val="24"/>
      <w:szCs w:val="20"/>
    </w:rPr>
  </w:style>
  <w:style w:type="paragraph" w:customStyle="1" w:styleId="------4">
    <w:name w:val="标题------4"/>
    <w:basedOn w:val="4"/>
    <w:rsid w:val="00187B0D"/>
    <w:pPr>
      <w:keepLines/>
      <w:spacing w:line="360" w:lineRule="auto"/>
      <w:ind w:left="960" w:hanging="420"/>
      <w:jc w:val="both"/>
    </w:pPr>
    <w:rPr>
      <w:rFonts w:ascii="仿宋_GB2312" w:eastAsia="仿宋_GB2312" w:hAnsi="宋体" w:cs="仿宋_GB2312"/>
      <w:b/>
      <w:sz w:val="28"/>
      <w:szCs w:val="28"/>
      <w:lang w:val="zh-CN"/>
    </w:rPr>
  </w:style>
  <w:style w:type="table" w:customStyle="1" w:styleId="17">
    <w:name w:val="网格型1"/>
    <w:basedOn w:val="a2"/>
    <w:uiPriority w:val="39"/>
    <w:rsid w:val="00187B0D"/>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41">
    <w:name w:val="font41"/>
    <w:rsid w:val="00187B0D"/>
    <w:rPr>
      <w:rFonts w:ascii="Calibri" w:hAnsi="Calibri" w:cs="Calibri" w:hint="default"/>
      <w:i w:val="0"/>
      <w:iCs w:val="0"/>
      <w:color w:val="000000"/>
      <w:sz w:val="20"/>
      <w:szCs w:val="20"/>
      <w:u w:val="none"/>
    </w:rPr>
  </w:style>
  <w:style w:type="character" w:customStyle="1" w:styleId="font21">
    <w:name w:val="font21"/>
    <w:rsid w:val="00187B0D"/>
    <w:rPr>
      <w:rFonts w:ascii="宋体" w:eastAsia="宋体" w:hAnsi="宋体" w:cs="宋体" w:hint="eastAsia"/>
      <w:i w:val="0"/>
      <w:iCs w:val="0"/>
      <w:color w:val="000000"/>
      <w:sz w:val="20"/>
      <w:szCs w:val="20"/>
      <w:u w:val="none"/>
    </w:rPr>
  </w:style>
  <w:style w:type="character" w:customStyle="1" w:styleId="font31">
    <w:name w:val="font31"/>
    <w:rsid w:val="00187B0D"/>
    <w:rPr>
      <w:rFonts w:ascii="宋体" w:eastAsia="宋体" w:hAnsi="宋体" w:cs="宋体" w:hint="eastAsia"/>
      <w:b/>
      <w:bCs/>
      <w:i w:val="0"/>
      <w:iCs w:val="0"/>
      <w:color w:val="000000"/>
      <w:sz w:val="18"/>
      <w:szCs w:val="18"/>
      <w:u w:val="none"/>
    </w:rPr>
  </w:style>
  <w:style w:type="paragraph" w:customStyle="1" w:styleId="18">
    <w:name w:val="列表段落1"/>
    <w:basedOn w:val="a"/>
    <w:qFormat/>
    <w:rsid w:val="00187B0D"/>
    <w:pPr>
      <w:autoSpaceDE w:val="0"/>
      <w:autoSpaceDN w:val="0"/>
      <w:adjustRightInd w:val="0"/>
      <w:ind w:firstLineChars="200" w:firstLine="420"/>
      <w:jc w:val="left"/>
    </w:pPr>
    <w:rPr>
      <w:rFonts w:ascii="Calibri" w:hAnsi="Calibri"/>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26</Pages>
  <Words>3773</Words>
  <Characters>21512</Characters>
  <Application>Microsoft Office Word</Application>
  <DocSecurity>0</DocSecurity>
  <Lines>179</Lines>
  <Paragraphs>50</Paragraphs>
  <ScaleCrop>false</ScaleCrop>
  <Company/>
  <LinksUpToDate>false</LinksUpToDate>
  <CharactersWithSpaces>25235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杨峰</dc:creator>
  <cp:lastModifiedBy>杨峰</cp:lastModifiedBy>
  <cp:revision>3</cp:revision>
  <cp:lastPrinted>2021-08-23T07:18:00Z</cp:lastPrinted>
  <dcterms:created xsi:type="dcterms:W3CDTF">2023-10-19T07:20:00Z</dcterms:created>
  <dcterms:modified xsi:type="dcterms:W3CDTF">2023-10-19T08:20:00Z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A3203184182B4AA3A6CCE4D25E39D188_13</vt:lpwstr>
  </property>
</Properties>
</file>